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中药饮片采购需求书</w:t>
      </w:r>
    </w:p>
    <w:p>
      <w:pPr>
        <w:rPr>
          <w:rFonts w:hint="eastAsia" w:eastAsiaTheme="minorEastAsia"/>
          <w:b/>
          <w:bCs/>
          <w:sz w:val="28"/>
          <w:szCs w:val="28"/>
          <w:lang w:val="en-US" w:eastAsia="zh-CN"/>
        </w:rPr>
      </w:pPr>
      <w:r>
        <w:rPr>
          <w:rFonts w:hint="eastAsia"/>
          <w:b/>
          <w:bCs/>
          <w:sz w:val="28"/>
          <w:szCs w:val="28"/>
          <w:lang w:val="en-US" w:eastAsia="zh-CN"/>
        </w:rPr>
        <w:t>一、中药饮片供应商资格要求</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1.必须是来自中华人民共和国的公司企业独立法人。</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2.能提供《药品生产许可证》或《药品经营许可证》、《企业法人营业执照》、《药品生产质量管理规范（GMP）认证证书》或《药品经营质量管理规范认证证书》和销售人员的授权委托书、资格证明、身份证等复印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3.供应单位与本院签订《质量保证协议书》。</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4.采购国家实行批准文号管理的中药饮片时可提供注册证书复印件。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5.中药饮片应有包装，包装上应有品名、规格、产地、生产企业、生产日期，实施批准文号管理的中药饮片还应有药品批准文号和生产批号。</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6.其他应符合《药品管理法》和中药饮片的相关文件。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 xml:space="preserve">  7.《药品经营许可证》范围含有中药代煎服务，中药代煎的设备与设施、操作人员、质量管理等必须符合国家中医药管理局《医疗机构中药煎药室管理规范》的相应规定。</w:t>
      </w:r>
    </w:p>
    <w:p>
      <w:pPr>
        <w:pStyle w:val="4"/>
        <w:numPr>
          <w:ilvl w:val="0"/>
          <w:numId w:val="0"/>
        </w:numPr>
        <w:ind w:leftChars="0"/>
        <w:rPr>
          <w:rFonts w:hint="eastAsia"/>
          <w:b/>
          <w:bCs/>
          <w:sz w:val="28"/>
          <w:szCs w:val="28"/>
          <w:lang w:val="en-US" w:eastAsia="zh-CN"/>
        </w:rPr>
      </w:pPr>
      <w:r>
        <w:rPr>
          <w:rFonts w:hint="eastAsia"/>
          <w:b/>
          <w:bCs/>
          <w:sz w:val="28"/>
          <w:szCs w:val="28"/>
          <w:lang w:val="en-US" w:eastAsia="zh-CN"/>
        </w:rPr>
        <w:t>二、其他要求</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1.合同签订期限2年，合同根据考核结果一年一签，如年度考核不达标，甲方有权单方面无责任终止合同；</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2.合同期间在省级药品集中采购平台网上交易品种按网上交易规则采购；</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3.选取符合资格的企业2家；</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4.选可供货本院常用饮片品种（见附件3）的企业；</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5.本院常用品种供货单价在合同期的前半年不变。符合</w:t>
      </w:r>
      <w:bookmarkStart w:id="0" w:name="_GoBack"/>
      <w:bookmarkEnd w:id="0"/>
      <w:r>
        <w:rPr>
          <w:rFonts w:hint="eastAsia" w:ascii="宋体" w:hAnsi="宋体"/>
          <w:b w:val="0"/>
          <w:bCs w:val="0"/>
          <w:sz w:val="28"/>
          <w:szCs w:val="28"/>
          <w:lang w:val="en-US" w:eastAsia="zh-CN"/>
        </w:rPr>
        <w:t>资格的企业报价，同一品种比较，优选品种价低数量多的配送商；</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6.持有制剂资质，提供中药代煎服务（必须）；</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7.提供中药磨粉服务（优先）；</w:t>
      </w:r>
    </w:p>
    <w:p>
      <w:pPr>
        <w:pStyle w:val="4"/>
        <w:numPr>
          <w:ilvl w:val="0"/>
          <w:numId w:val="0"/>
        </w:numPr>
        <w:ind w:leftChars="0"/>
        <w:rPr>
          <w:rFonts w:hint="eastAsia" w:ascii="宋体" w:hAnsi="宋体"/>
          <w:b w:val="0"/>
          <w:bCs w:val="0"/>
          <w:sz w:val="28"/>
          <w:szCs w:val="28"/>
          <w:lang w:val="en-US" w:eastAsia="zh-CN"/>
        </w:rPr>
      </w:pPr>
      <w:r>
        <w:rPr>
          <w:rFonts w:hint="eastAsia" w:ascii="宋体" w:hAnsi="宋体"/>
          <w:b w:val="0"/>
          <w:bCs w:val="0"/>
          <w:sz w:val="28"/>
          <w:szCs w:val="28"/>
          <w:lang w:val="en-US" w:eastAsia="zh-CN"/>
        </w:rPr>
        <w:t xml:space="preserve">   8.配送时间7个自然日内。</w:t>
      </w:r>
    </w:p>
    <w:p>
      <w:pPr>
        <w:pStyle w:val="4"/>
        <w:numPr>
          <w:ilvl w:val="0"/>
          <w:numId w:val="0"/>
        </w:numPr>
        <w:ind w:leftChars="0"/>
        <w:rPr>
          <w:rFonts w:hint="eastAsia" w:ascii="宋体" w:hAnsi="宋体"/>
          <w:b w:val="0"/>
          <w:bCs w:val="0"/>
          <w:sz w:val="28"/>
          <w:szCs w:val="28"/>
          <w:lang w:val="en-US" w:eastAsia="zh-CN"/>
        </w:rPr>
      </w:pPr>
    </w:p>
    <w:p>
      <w:pPr>
        <w:pStyle w:val="4"/>
        <w:numPr>
          <w:ilvl w:val="0"/>
          <w:numId w:val="0"/>
        </w:numPr>
        <w:ind w:leftChars="0"/>
        <w:rPr>
          <w:rFonts w:hint="eastAsia" w:ascii="宋体" w:hAnsi="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TA1MmRkNjE5ZDVjYTA4MmYxMWNlMTg4MzAxOTYifQ=="/>
  </w:docVars>
  <w:rsids>
    <w:rsidRoot w:val="00D839A7"/>
    <w:rsid w:val="003256BE"/>
    <w:rsid w:val="005D0705"/>
    <w:rsid w:val="00994CAD"/>
    <w:rsid w:val="009B6A3A"/>
    <w:rsid w:val="00D839A7"/>
    <w:rsid w:val="0D5D4C5B"/>
    <w:rsid w:val="11053269"/>
    <w:rsid w:val="14585180"/>
    <w:rsid w:val="14F25809"/>
    <w:rsid w:val="160A7E65"/>
    <w:rsid w:val="24BE4D6C"/>
    <w:rsid w:val="2FD23F65"/>
    <w:rsid w:val="3A564C8F"/>
    <w:rsid w:val="3CA54B06"/>
    <w:rsid w:val="411C3D6A"/>
    <w:rsid w:val="573C68CE"/>
    <w:rsid w:val="73100DB9"/>
    <w:rsid w:val="73F30DB3"/>
    <w:rsid w:val="741F4B2A"/>
    <w:rsid w:val="79715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Words>
  <Characters>177</Characters>
  <Lines>1</Lines>
  <Paragraphs>1</Paragraphs>
  <TotalTime>2</TotalTime>
  <ScaleCrop>false</ScaleCrop>
  <LinksUpToDate>false</LinksUpToDate>
  <CharactersWithSpaces>207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2021-04-18T07:11:00Z</dcterms:created>
  <dc:creator>Administrator</dc:creator>
  <cp:lastModifiedBy>cc</cp:lastModifiedBy>
  <dcterms:modified xsi:type="dcterms:W3CDTF">2024-02-23T07:22:05Z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8B72F49882E44C938C1E1620FD66A097</vt:lpwstr>
  </property>
</Properties>
</file>