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7740"/>
        </w:tabs>
        <w:adjustRightInd w:val="0"/>
        <w:snapToGrid w:val="0"/>
        <w:spacing w:line="300" w:lineRule="auto"/>
        <w:ind w:firstLine="120" w:firstLineChars="50"/>
        <w:jc w:val="center"/>
        <w:rPr>
          <w:rFonts w:hint="eastAsia" w:hAnsi="宋体"/>
          <w:b/>
          <w:sz w:val="24"/>
          <w:szCs w:val="24"/>
          <w:lang w:val="zh-CN"/>
        </w:rPr>
      </w:pPr>
      <w:r>
        <w:rPr>
          <w:rFonts w:hint="eastAsia" w:hAnsi="宋体"/>
          <w:b/>
          <w:sz w:val="24"/>
          <w:szCs w:val="24"/>
          <w:lang w:val="zh-CN"/>
        </w:rPr>
        <w:t>用户需求书</w:t>
      </w:r>
    </w:p>
    <w:p>
      <w:pPr>
        <w:ind w:firstLine="630" w:firstLineChars="300"/>
        <w:rPr>
          <w:rFonts w:hint="eastAsia" w:ascii="宋体" w:hAnsi="宋体"/>
          <w:szCs w:val="21"/>
          <w:lang w:val="zh-CN"/>
        </w:rPr>
      </w:pPr>
    </w:p>
    <w:p>
      <w:pPr>
        <w:ind w:firstLine="630" w:firstLineChars="300"/>
        <w:rPr>
          <w:rFonts w:ascii="宋体" w:hAnsi="宋体"/>
          <w:szCs w:val="21"/>
          <w:lang w:val="zh-CN"/>
        </w:rPr>
      </w:pPr>
      <w:r>
        <w:rPr>
          <w:rFonts w:hint="eastAsia" w:ascii="宋体" w:hAnsi="宋体"/>
          <w:szCs w:val="21"/>
          <w:lang w:val="zh-CN"/>
        </w:rPr>
        <w:t>供应商须对本项目以包组为单位的货物及服务进行整体响应，任何只对其中一部分内容进行的报价都被视为无效报价。</w:t>
      </w:r>
    </w:p>
    <w:tbl>
      <w:tblPr>
        <w:tblStyle w:val="5"/>
        <w:tblpPr w:leftFromText="180" w:rightFromText="180" w:vertAnchor="text" w:horzAnchor="page" w:tblpX="2191" w:tblpY="306"/>
        <w:tblOverlap w:val="never"/>
        <w:tblW w:w="6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9"/>
        <w:gridCol w:w="2726"/>
        <w:gridCol w:w="1093"/>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9" w:type="dxa"/>
            <w:vAlign w:val="center"/>
          </w:tcPr>
          <w:p>
            <w:pPr>
              <w:jc w:val="center"/>
              <w:rPr>
                <w:rFonts w:ascii="宋体" w:hAnsi="宋体"/>
                <w:b/>
                <w:szCs w:val="21"/>
              </w:rPr>
            </w:pPr>
            <w:r>
              <w:rPr>
                <w:rFonts w:hint="eastAsia" w:ascii="宋体" w:hAnsi="宋体"/>
                <w:b/>
                <w:szCs w:val="21"/>
              </w:rPr>
              <w:t>包组号</w:t>
            </w:r>
          </w:p>
        </w:tc>
        <w:tc>
          <w:tcPr>
            <w:tcW w:w="2726" w:type="dxa"/>
            <w:vAlign w:val="center"/>
          </w:tcPr>
          <w:p>
            <w:pPr>
              <w:jc w:val="center"/>
              <w:rPr>
                <w:rFonts w:ascii="宋体" w:hAnsi="宋体"/>
                <w:b/>
                <w:szCs w:val="21"/>
              </w:rPr>
            </w:pPr>
            <w:r>
              <w:rPr>
                <w:rFonts w:hint="eastAsia" w:ascii="宋体" w:hAnsi="宋体"/>
                <w:b/>
                <w:szCs w:val="21"/>
              </w:rPr>
              <w:t>采购内容</w:t>
            </w:r>
          </w:p>
        </w:tc>
        <w:tc>
          <w:tcPr>
            <w:tcW w:w="1093" w:type="dxa"/>
            <w:vAlign w:val="center"/>
          </w:tcPr>
          <w:p>
            <w:pPr>
              <w:jc w:val="center"/>
              <w:rPr>
                <w:rFonts w:ascii="宋体" w:hAnsi="宋体"/>
                <w:b/>
                <w:szCs w:val="21"/>
              </w:rPr>
            </w:pPr>
            <w:r>
              <w:rPr>
                <w:rFonts w:hint="eastAsia" w:ascii="宋体" w:hAnsi="宋体"/>
                <w:b/>
                <w:szCs w:val="21"/>
                <w:lang w:eastAsia="zh-CN"/>
              </w:rPr>
              <w:t>定点</w:t>
            </w:r>
            <w:r>
              <w:rPr>
                <w:rFonts w:hint="eastAsia" w:ascii="宋体" w:hAnsi="宋体"/>
                <w:b/>
                <w:szCs w:val="21"/>
              </w:rPr>
              <w:t>数量</w:t>
            </w:r>
          </w:p>
        </w:tc>
        <w:tc>
          <w:tcPr>
            <w:tcW w:w="1450" w:type="dxa"/>
            <w:vAlign w:val="center"/>
          </w:tcPr>
          <w:p>
            <w:pPr>
              <w:jc w:val="center"/>
              <w:rPr>
                <w:rFonts w:ascii="宋体" w:hAnsi="宋体"/>
                <w:b/>
                <w:szCs w:val="21"/>
              </w:rPr>
            </w:pPr>
            <w:r>
              <w:rPr>
                <w:rFonts w:hint="eastAsia" w:ascii="宋体" w:hAnsi="宋体"/>
                <w:b/>
                <w:szCs w:val="21"/>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4" w:hRule="atLeast"/>
        </w:trPr>
        <w:tc>
          <w:tcPr>
            <w:tcW w:w="1209" w:type="dxa"/>
            <w:vAlign w:val="center"/>
          </w:tcPr>
          <w:p>
            <w:pPr>
              <w:jc w:val="center"/>
              <w:rPr>
                <w:rFonts w:ascii="宋体" w:hAnsi="宋体"/>
                <w:szCs w:val="21"/>
              </w:rPr>
            </w:pPr>
            <w:r>
              <w:rPr>
                <w:rFonts w:hint="eastAsia" w:ascii="宋体" w:hAnsi="宋体"/>
                <w:szCs w:val="21"/>
              </w:rPr>
              <w:t>包组一</w:t>
            </w:r>
          </w:p>
        </w:tc>
        <w:tc>
          <w:tcPr>
            <w:tcW w:w="2726" w:type="dxa"/>
            <w:vAlign w:val="center"/>
          </w:tcPr>
          <w:p>
            <w:pPr>
              <w:jc w:val="center"/>
              <w:rPr>
                <w:rFonts w:hint="eastAsia" w:ascii="宋体" w:hAnsi="宋体" w:eastAsiaTheme="minorEastAsia"/>
                <w:szCs w:val="21"/>
                <w:lang w:eastAsia="zh-CN"/>
              </w:rPr>
            </w:pPr>
            <w:r>
              <w:rPr>
                <w:rFonts w:hint="eastAsia" w:ascii="宋体" w:hAnsi="宋体"/>
                <w:szCs w:val="21"/>
              </w:rPr>
              <w:t>零星</w:t>
            </w:r>
            <w:r>
              <w:rPr>
                <w:rFonts w:hint="eastAsia" w:ascii="宋体" w:hAnsi="宋体"/>
                <w:szCs w:val="21"/>
                <w:lang w:eastAsia="zh-CN"/>
              </w:rPr>
              <w:t>维修改造</w:t>
            </w:r>
            <w:r>
              <w:rPr>
                <w:rFonts w:hint="eastAsia" w:ascii="宋体" w:hAnsi="宋体"/>
                <w:szCs w:val="21"/>
              </w:rPr>
              <w:t>工程施工</w:t>
            </w:r>
            <w:r>
              <w:rPr>
                <w:rFonts w:hint="eastAsia" w:ascii="宋体" w:hAnsi="宋体"/>
                <w:szCs w:val="21"/>
                <w:lang w:eastAsia="zh-CN"/>
              </w:rPr>
              <w:t>供应商</w:t>
            </w:r>
          </w:p>
        </w:tc>
        <w:tc>
          <w:tcPr>
            <w:tcW w:w="1093" w:type="dxa"/>
            <w:vAlign w:val="center"/>
          </w:tcPr>
          <w:p>
            <w:pPr>
              <w:jc w:val="center"/>
              <w:rPr>
                <w:rFonts w:ascii="宋体" w:hAnsi="宋体"/>
                <w:szCs w:val="21"/>
              </w:rPr>
            </w:pPr>
            <w:r>
              <w:rPr>
                <w:rFonts w:hint="eastAsia" w:ascii="宋体" w:hAnsi="宋体"/>
                <w:szCs w:val="21"/>
              </w:rPr>
              <w:t>2家</w:t>
            </w:r>
          </w:p>
        </w:tc>
        <w:tc>
          <w:tcPr>
            <w:tcW w:w="1450" w:type="dxa"/>
            <w:vAlign w:val="center"/>
          </w:tcPr>
          <w:p>
            <w:pPr>
              <w:jc w:val="center"/>
              <w:rPr>
                <w:rFonts w:ascii="宋体" w:hAnsi="宋体"/>
                <w:szCs w:val="21"/>
              </w:rPr>
            </w:pPr>
            <w:r>
              <w:rPr>
                <w:rFonts w:hint="eastAsia" w:ascii="宋体" w:hAnsi="宋体"/>
                <w:szCs w:val="21"/>
              </w:rPr>
              <w:t>1年</w:t>
            </w:r>
          </w:p>
        </w:tc>
      </w:tr>
    </w:tbl>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hint="eastAsia" w:ascii="宋体" w:hAnsi="宋体"/>
          <w:b/>
        </w:rPr>
      </w:pPr>
    </w:p>
    <w:p>
      <w:pPr>
        <w:widowControl/>
        <w:spacing w:line="360" w:lineRule="auto"/>
        <w:ind w:firstLine="422" w:firstLineChars="200"/>
        <w:jc w:val="left"/>
        <w:rPr>
          <w:rFonts w:ascii="宋体" w:hAnsi="宋体"/>
          <w:b/>
        </w:rPr>
      </w:pPr>
      <w:r>
        <w:rPr>
          <w:rFonts w:hint="eastAsia" w:ascii="宋体" w:hAnsi="宋体"/>
          <w:b/>
        </w:rPr>
        <w:t>工程基本概况</w:t>
      </w:r>
    </w:p>
    <w:p>
      <w:pPr>
        <w:widowControl/>
        <w:spacing w:line="360" w:lineRule="auto"/>
        <w:ind w:firstLine="420" w:firstLineChars="200"/>
        <w:jc w:val="left"/>
        <w:rPr>
          <w:rFonts w:ascii="宋体" w:hAnsi="宋体"/>
        </w:rPr>
      </w:pPr>
      <w:r>
        <w:rPr>
          <w:rFonts w:hint="eastAsia" w:ascii="宋体" w:hAnsi="宋体"/>
        </w:rPr>
        <w:t>1、建设单位：广东省泗安医院；</w:t>
      </w:r>
    </w:p>
    <w:p>
      <w:pPr>
        <w:widowControl/>
        <w:spacing w:line="360" w:lineRule="auto"/>
        <w:ind w:firstLine="420" w:firstLineChars="200"/>
        <w:jc w:val="left"/>
        <w:rPr>
          <w:rFonts w:ascii="宋体" w:hAnsi="宋体"/>
        </w:rPr>
      </w:pPr>
      <w:r>
        <w:rPr>
          <w:rFonts w:hint="eastAsia" w:ascii="宋体" w:hAnsi="宋体"/>
        </w:rPr>
        <w:t>2、项目名称：</w:t>
      </w:r>
      <w:r>
        <w:rPr>
          <w:rFonts w:hint="eastAsia" w:ascii="宋体" w:hAnsi="宋体"/>
          <w:szCs w:val="21"/>
        </w:rPr>
        <w:t>广东省泗安医院</w:t>
      </w:r>
      <w:r>
        <w:rPr>
          <w:rFonts w:hint="eastAsia" w:ascii="宋体" w:hAnsi="宋体"/>
          <w:bCs/>
          <w:szCs w:val="21"/>
        </w:rPr>
        <w:t>院内零星</w:t>
      </w:r>
      <w:r>
        <w:rPr>
          <w:rFonts w:hint="eastAsia" w:ascii="宋体" w:hAnsi="宋体"/>
          <w:szCs w:val="21"/>
          <w:lang w:eastAsia="zh-CN"/>
        </w:rPr>
        <w:t>维修改造</w:t>
      </w:r>
      <w:r>
        <w:rPr>
          <w:rFonts w:hint="eastAsia" w:ascii="宋体" w:hAnsi="宋体"/>
          <w:szCs w:val="21"/>
        </w:rPr>
        <w:t>工程施工、预算和结算审核采购服务单位</w:t>
      </w:r>
      <w:r>
        <w:rPr>
          <w:rFonts w:hint="eastAsia" w:ascii="宋体" w:hAnsi="宋体"/>
        </w:rPr>
        <w:t>；</w:t>
      </w:r>
    </w:p>
    <w:p>
      <w:pPr>
        <w:widowControl/>
        <w:spacing w:line="360" w:lineRule="auto"/>
        <w:ind w:firstLine="420" w:firstLineChars="200"/>
        <w:jc w:val="left"/>
        <w:rPr>
          <w:rFonts w:ascii="宋体" w:hAnsi="宋体"/>
        </w:rPr>
      </w:pPr>
      <w:r>
        <w:rPr>
          <w:rFonts w:hint="eastAsia" w:ascii="宋体" w:hAnsi="宋体"/>
        </w:rPr>
        <w:t>3、项目位置：广东省泗安医院本区、东城</w:t>
      </w:r>
      <w:r>
        <w:rPr>
          <w:rFonts w:hint="eastAsia" w:ascii="宋体" w:hAnsi="宋体"/>
          <w:color w:val="0000FF"/>
        </w:rPr>
        <w:t>院区</w:t>
      </w:r>
      <w:r>
        <w:rPr>
          <w:rFonts w:hint="eastAsia" w:ascii="宋体" w:hAnsi="宋体"/>
        </w:rPr>
        <w:t>、莞城</w:t>
      </w:r>
      <w:r>
        <w:rPr>
          <w:rFonts w:hint="eastAsia" w:ascii="宋体" w:hAnsi="宋体"/>
          <w:color w:val="0000FF"/>
        </w:rPr>
        <w:t>院区</w:t>
      </w:r>
      <w:r>
        <w:rPr>
          <w:rFonts w:hint="eastAsia" w:ascii="宋体" w:hAnsi="宋体"/>
        </w:rPr>
        <w:t>；</w:t>
      </w:r>
    </w:p>
    <w:p>
      <w:pPr>
        <w:widowControl/>
        <w:spacing w:line="360" w:lineRule="auto"/>
        <w:ind w:firstLine="420" w:firstLineChars="200"/>
        <w:jc w:val="left"/>
        <w:rPr>
          <w:rFonts w:ascii="宋体" w:hAnsi="宋体"/>
        </w:rPr>
      </w:pPr>
      <w:r>
        <w:rPr>
          <w:rFonts w:hint="eastAsia" w:ascii="宋体" w:hAnsi="宋体"/>
        </w:rPr>
        <w:t>4、建设规模：</w:t>
      </w:r>
      <w:r>
        <w:rPr>
          <w:rFonts w:hint="eastAsia" w:ascii="宋体" w:hAnsi="宋体"/>
          <w:lang w:eastAsia="zh-CN"/>
        </w:rPr>
        <w:t>维修改造</w:t>
      </w:r>
      <w:r>
        <w:rPr>
          <w:rFonts w:hint="eastAsia" w:ascii="宋体" w:hAnsi="宋体"/>
        </w:rPr>
        <w:t>类单项工程预算5万元以下、应急维修工程预算10万以下。</w:t>
      </w:r>
    </w:p>
    <w:p>
      <w:pPr>
        <w:widowControl/>
        <w:spacing w:line="360" w:lineRule="auto"/>
        <w:ind w:firstLine="420" w:firstLineChars="200"/>
        <w:jc w:val="left"/>
        <w:rPr>
          <w:rFonts w:ascii="宋体" w:hAnsi="宋体"/>
        </w:rPr>
      </w:pPr>
      <w:r>
        <w:rPr>
          <w:rFonts w:hint="eastAsia" w:ascii="宋体" w:hAnsi="宋体"/>
        </w:rPr>
        <w:t>5、服务期：自合同签订后一年（</w:t>
      </w:r>
      <w:r>
        <w:rPr>
          <w:rFonts w:hint="eastAsia" w:ascii="宋体" w:hAnsi="宋体"/>
          <w:szCs w:val="21"/>
        </w:rPr>
        <w:t>经考核合格，续签合同1年</w:t>
      </w:r>
      <w:r>
        <w:rPr>
          <w:rFonts w:hint="eastAsia" w:ascii="宋体" w:hAnsi="宋体"/>
        </w:rPr>
        <w:t>）。</w:t>
      </w:r>
    </w:p>
    <w:p>
      <w:pPr>
        <w:widowControl/>
        <w:spacing w:line="360" w:lineRule="auto"/>
        <w:ind w:firstLine="422" w:firstLineChars="200"/>
        <w:jc w:val="left"/>
        <w:rPr>
          <w:rFonts w:hint="eastAsia" w:ascii="宋体" w:hAnsi="宋体" w:eastAsia="宋体"/>
          <w:b/>
          <w:color w:val="FF0000"/>
          <w:lang w:val="en-US" w:eastAsia="zh-CN"/>
        </w:rPr>
      </w:pPr>
      <w:r>
        <w:rPr>
          <w:rFonts w:hint="eastAsia" w:ascii="宋体" w:hAnsi="宋体"/>
          <w:b/>
        </w:rPr>
        <w:t>6、单项合同的最终结算价计算方式：建安费最终审定价×（1-报价下浮率）</w:t>
      </w:r>
      <w:r>
        <w:rPr>
          <w:rFonts w:hint="eastAsia" w:ascii="宋体" w:hAnsi="宋体"/>
          <w:b/>
          <w:lang w:val="en-US" w:eastAsia="zh-CN"/>
        </w:rPr>
        <w:t>,</w:t>
      </w:r>
      <w:r>
        <w:rPr>
          <w:rFonts w:hint="eastAsia" w:ascii="宋体" w:hAnsi="宋体" w:eastAsia="宋体" w:cs="宋体"/>
          <w:b w:val="0"/>
          <w:bCs w:val="0"/>
          <w:kern w:val="28"/>
          <w:szCs w:val="21"/>
          <w:highlight w:val="none"/>
          <w:u w:val="none"/>
        </w:rPr>
        <w:t>在</w:t>
      </w:r>
      <w:r>
        <w:rPr>
          <w:rFonts w:hint="eastAsia" w:ascii="宋体" w:hAnsi="宋体" w:cs="宋体"/>
          <w:b w:val="0"/>
          <w:bCs w:val="0"/>
          <w:kern w:val="28"/>
          <w:szCs w:val="21"/>
          <w:highlight w:val="none"/>
          <w:u w:val="none"/>
          <w:lang w:val="en-US" w:eastAsia="zh-CN"/>
        </w:rPr>
        <w:t>5</w:t>
      </w:r>
      <w:r>
        <w:rPr>
          <w:rFonts w:hint="eastAsia" w:ascii="宋体" w:hAnsi="宋体" w:eastAsia="宋体" w:cs="宋体"/>
          <w:b w:val="0"/>
          <w:bCs w:val="0"/>
          <w:kern w:val="28"/>
          <w:szCs w:val="21"/>
          <w:highlight w:val="none"/>
          <w:u w:val="none"/>
        </w:rPr>
        <w:t>%（含）至20%（含）浮动幅度值之间按下浮率自行报价， 如下浮率低于20%，则需提供成本说明</w:t>
      </w:r>
      <w:r>
        <w:rPr>
          <w:rFonts w:hint="eastAsia" w:ascii="宋体" w:hAnsi="宋体" w:cs="宋体"/>
          <w:b w:val="0"/>
          <w:bCs w:val="0"/>
          <w:kern w:val="28"/>
          <w:szCs w:val="21"/>
          <w:highlight w:val="none"/>
          <w:u w:val="none"/>
          <w:lang w:eastAsia="zh-CN"/>
        </w:rPr>
        <w:t>。</w:t>
      </w:r>
    </w:p>
    <w:p>
      <w:pPr>
        <w:widowControl/>
        <w:spacing w:line="360" w:lineRule="auto"/>
        <w:ind w:firstLine="422" w:firstLineChars="200"/>
        <w:jc w:val="left"/>
        <w:rPr>
          <w:rFonts w:ascii="宋体" w:hAnsi="宋体"/>
        </w:rPr>
      </w:pPr>
      <w:r>
        <w:rPr>
          <w:rFonts w:hint="eastAsia" w:ascii="宋体" w:hAnsi="宋体"/>
          <w:b/>
        </w:rPr>
        <w:t>7、服务方式：本项目入库公司按中标顺序轮候派单。</w:t>
      </w:r>
    </w:p>
    <w:p>
      <w:pPr>
        <w:pStyle w:val="2"/>
        <w:jc w:val="both"/>
        <w:rPr>
          <w:rFonts w:hint="eastAsia" w:ascii="宋体" w:hAnsi="宋体" w:eastAsia="宋体"/>
          <w:lang w:val="en-US" w:eastAsia="zh-CN"/>
        </w:rPr>
      </w:pPr>
      <w:bookmarkStart w:id="0" w:name="_Toc34238201"/>
      <w:r>
        <w:rPr>
          <w:rFonts w:hint="eastAsia" w:ascii="宋体" w:hAnsi="宋体" w:eastAsia="宋体"/>
        </w:rPr>
        <w:t>包组一：</w:t>
      </w:r>
      <w:bookmarkEnd w:id="0"/>
      <w:r>
        <w:rPr>
          <w:rFonts w:hint="eastAsia" w:ascii="宋体" w:hAnsi="宋体" w:eastAsia="宋体"/>
        </w:rPr>
        <w:t>零星</w:t>
      </w:r>
      <w:r>
        <w:rPr>
          <w:rFonts w:hint="eastAsia" w:ascii="宋体" w:hAnsi="宋体" w:eastAsia="宋体"/>
          <w:lang w:eastAsia="zh-CN"/>
        </w:rPr>
        <w:t>维修改造</w:t>
      </w:r>
      <w:r>
        <w:rPr>
          <w:rFonts w:hint="eastAsia" w:ascii="宋体" w:hAnsi="宋体" w:eastAsia="宋体"/>
        </w:rPr>
        <w:t>工程施工</w:t>
      </w:r>
      <w:r>
        <w:rPr>
          <w:rFonts w:hint="eastAsia" w:ascii="宋体" w:hAnsi="宋体" w:eastAsia="宋体"/>
          <w:lang w:eastAsia="zh-CN"/>
        </w:rPr>
        <w:t>供应商</w:t>
      </w:r>
      <w:bookmarkStart w:id="3" w:name="_GoBack"/>
      <w:bookmarkEnd w:id="3"/>
    </w:p>
    <w:p>
      <w:pPr>
        <w:pStyle w:val="3"/>
        <w:rPr>
          <w:rFonts w:ascii="宋体" w:hAnsi="宋体"/>
          <w:b/>
          <w:szCs w:val="21"/>
        </w:rPr>
      </w:pPr>
      <w:r>
        <w:rPr>
          <w:rFonts w:hint="eastAsia" w:ascii="宋体" w:hAnsi="宋体"/>
          <w:b/>
          <w:szCs w:val="21"/>
        </w:rPr>
        <w:t>一、项目概况</w:t>
      </w:r>
    </w:p>
    <w:p>
      <w:pPr>
        <w:pStyle w:val="3"/>
        <w:spacing w:line="360" w:lineRule="auto"/>
        <w:ind w:firstLineChars="200"/>
        <w:rPr>
          <w:rFonts w:ascii="宋体" w:hAnsi="宋体"/>
          <w:szCs w:val="21"/>
        </w:rPr>
      </w:pPr>
      <w:r>
        <w:rPr>
          <w:rFonts w:hint="eastAsia" w:ascii="宋体" w:hAnsi="宋体"/>
          <w:szCs w:val="21"/>
        </w:rPr>
        <w:t>1、建设单位：</w:t>
      </w:r>
      <w:r>
        <w:rPr>
          <w:rFonts w:hint="eastAsia" w:ascii="宋体" w:hAnsi="宋体"/>
        </w:rPr>
        <w:t>广东省泗安医院</w:t>
      </w:r>
      <w:r>
        <w:rPr>
          <w:rFonts w:hint="eastAsia" w:ascii="宋体" w:hAnsi="宋体"/>
          <w:szCs w:val="21"/>
        </w:rPr>
        <w:t>；</w:t>
      </w:r>
    </w:p>
    <w:p>
      <w:pPr>
        <w:pStyle w:val="3"/>
        <w:spacing w:line="360" w:lineRule="auto"/>
        <w:ind w:firstLineChars="200"/>
        <w:rPr>
          <w:rFonts w:ascii="宋体" w:hAnsi="宋体"/>
          <w:szCs w:val="21"/>
        </w:rPr>
      </w:pPr>
      <w:r>
        <w:rPr>
          <w:rFonts w:hint="eastAsia" w:ascii="宋体" w:hAnsi="宋体"/>
          <w:szCs w:val="21"/>
        </w:rPr>
        <w:t>2、项目名称：广东省泗安医院</w:t>
      </w:r>
      <w:r>
        <w:rPr>
          <w:rFonts w:hint="eastAsia" w:ascii="宋体" w:hAnsi="宋体"/>
          <w:bCs/>
          <w:szCs w:val="21"/>
        </w:rPr>
        <w:t>院内零星</w:t>
      </w:r>
      <w:r>
        <w:rPr>
          <w:rFonts w:hint="eastAsia" w:ascii="宋体" w:hAnsi="宋体"/>
          <w:szCs w:val="21"/>
          <w:lang w:eastAsia="zh-CN"/>
        </w:rPr>
        <w:t>维修改造</w:t>
      </w:r>
      <w:r>
        <w:rPr>
          <w:rFonts w:hint="eastAsia" w:ascii="宋体" w:hAnsi="宋体"/>
          <w:szCs w:val="21"/>
        </w:rPr>
        <w:t>工程施工、预算和结算审核采购服务单位；</w:t>
      </w:r>
    </w:p>
    <w:p>
      <w:pPr>
        <w:pStyle w:val="3"/>
        <w:spacing w:line="360" w:lineRule="auto"/>
        <w:ind w:firstLineChars="200"/>
        <w:rPr>
          <w:rFonts w:ascii="宋体" w:hAnsi="宋体"/>
          <w:szCs w:val="21"/>
        </w:rPr>
      </w:pPr>
      <w:r>
        <w:rPr>
          <w:rFonts w:hint="eastAsia" w:ascii="宋体" w:hAnsi="宋体"/>
          <w:szCs w:val="21"/>
        </w:rPr>
        <w:t>3、项目位置：</w:t>
      </w:r>
      <w:r>
        <w:rPr>
          <w:rFonts w:hint="eastAsia" w:ascii="宋体" w:hAnsi="宋体"/>
        </w:rPr>
        <w:t>广东省泗安医院院本区、东城院区、莞城院区</w:t>
      </w:r>
      <w:r>
        <w:rPr>
          <w:rFonts w:hint="eastAsia" w:ascii="宋体" w:hAnsi="宋体"/>
          <w:szCs w:val="21"/>
        </w:rPr>
        <w:t>；</w:t>
      </w:r>
    </w:p>
    <w:p>
      <w:pPr>
        <w:pStyle w:val="3"/>
        <w:spacing w:line="360" w:lineRule="auto"/>
        <w:ind w:firstLineChars="200"/>
        <w:rPr>
          <w:rFonts w:ascii="宋体" w:hAnsi="宋体"/>
          <w:b/>
          <w:szCs w:val="21"/>
        </w:rPr>
      </w:pPr>
      <w:r>
        <w:rPr>
          <w:rFonts w:hint="eastAsia" w:ascii="宋体" w:hAnsi="宋体"/>
          <w:szCs w:val="21"/>
        </w:rPr>
        <w:t>4、建设规模：</w:t>
      </w:r>
      <w:r>
        <w:rPr>
          <w:rFonts w:hint="eastAsia" w:ascii="宋体" w:hAnsi="宋体"/>
          <w:szCs w:val="24"/>
          <w:lang w:eastAsia="zh-CN"/>
        </w:rPr>
        <w:t>维修改造</w:t>
      </w:r>
      <w:r>
        <w:rPr>
          <w:rFonts w:hint="eastAsia" w:ascii="宋体" w:hAnsi="宋体"/>
          <w:szCs w:val="24"/>
        </w:rPr>
        <w:t>类</w:t>
      </w:r>
      <w:r>
        <w:rPr>
          <w:rFonts w:hint="eastAsia" w:ascii="宋体" w:hAnsi="宋体"/>
        </w:rPr>
        <w:t>单项</w:t>
      </w:r>
      <w:r>
        <w:rPr>
          <w:rFonts w:hint="eastAsia" w:ascii="宋体" w:hAnsi="宋体"/>
          <w:szCs w:val="24"/>
        </w:rPr>
        <w:t>工程预算5万元以下、应急维修工程预算10万</w:t>
      </w:r>
      <w:r>
        <w:rPr>
          <w:rFonts w:hint="eastAsia" w:ascii="宋体" w:hAnsi="宋体"/>
          <w:szCs w:val="24"/>
          <w:lang w:eastAsia="zh-CN"/>
        </w:rPr>
        <w:t>元</w:t>
      </w:r>
      <w:r>
        <w:rPr>
          <w:rFonts w:hint="eastAsia" w:ascii="宋体" w:hAnsi="宋体"/>
          <w:szCs w:val="24"/>
        </w:rPr>
        <w:t>以下</w:t>
      </w:r>
      <w:r>
        <w:rPr>
          <w:rFonts w:hint="eastAsia" w:ascii="宋体" w:hAnsi="宋体"/>
          <w:szCs w:val="21"/>
        </w:rPr>
        <w:t>。</w:t>
      </w:r>
    </w:p>
    <w:p>
      <w:pPr>
        <w:pStyle w:val="3"/>
        <w:spacing w:line="360" w:lineRule="auto"/>
        <w:rPr>
          <w:rFonts w:ascii="宋体" w:hAnsi="宋体"/>
          <w:b/>
          <w:szCs w:val="21"/>
        </w:rPr>
      </w:pPr>
      <w:r>
        <w:rPr>
          <w:rFonts w:hint="eastAsia" w:ascii="宋体" w:hAnsi="宋体"/>
          <w:b/>
          <w:szCs w:val="21"/>
        </w:rPr>
        <w:t>二、工程内容与承包范围</w:t>
      </w:r>
    </w:p>
    <w:p>
      <w:pPr>
        <w:pStyle w:val="3"/>
        <w:spacing w:line="360" w:lineRule="auto"/>
        <w:rPr>
          <w:rFonts w:ascii="宋体" w:hAnsi="宋体"/>
          <w:szCs w:val="21"/>
        </w:rPr>
      </w:pPr>
      <w:r>
        <w:rPr>
          <w:rFonts w:hint="eastAsia" w:ascii="宋体" w:hAnsi="宋体"/>
          <w:szCs w:val="21"/>
        </w:rPr>
        <w:t>工程内容与承包范围：具体根据工程量清单和图纸进行实施。</w:t>
      </w:r>
    </w:p>
    <w:p>
      <w:pPr>
        <w:adjustRightInd w:val="0"/>
        <w:snapToGrid w:val="0"/>
        <w:spacing w:line="360" w:lineRule="auto"/>
        <w:ind w:firstLine="422" w:firstLineChars="200"/>
        <w:rPr>
          <w:rFonts w:ascii="宋体" w:hAnsi="宋体" w:cs="Arial"/>
          <w:szCs w:val="21"/>
        </w:rPr>
      </w:pPr>
      <w:r>
        <w:rPr>
          <w:rFonts w:hint="eastAsia" w:ascii="宋体" w:hAnsi="宋体" w:cs="宋体"/>
          <w:b/>
          <w:bCs/>
          <w:kern w:val="0"/>
          <w:szCs w:val="21"/>
        </w:rPr>
        <w:t>1、</w:t>
      </w:r>
      <w:r>
        <w:rPr>
          <w:rFonts w:hint="eastAsia" w:ascii="宋体" w:hAnsi="宋体" w:cs="Arial"/>
          <w:b/>
          <w:szCs w:val="21"/>
        </w:rPr>
        <w:t>工程质量标准：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本工程质量验收标准按照现行的国家和广东省的有关施工技术规范及现行标准为依据</w:t>
      </w:r>
      <w:bookmarkStart w:id="1" w:name="_Hlt74496021"/>
      <w:bookmarkEnd w:id="1"/>
      <w:r>
        <w:rPr>
          <w:rFonts w:hint="eastAsia" w:ascii="宋体" w:hAnsi="宋体" w:cs="Arial"/>
          <w:szCs w:val="21"/>
        </w:rPr>
        <w:t>，必须达到合格标准。若因中标人原因，工程在竣工验收或分部工程验收时没有达到此标准，不予办理工程结算。</w:t>
      </w:r>
    </w:p>
    <w:p>
      <w:pPr>
        <w:adjustRightInd w:val="0"/>
        <w:snapToGrid w:val="0"/>
        <w:spacing w:line="360" w:lineRule="auto"/>
        <w:ind w:firstLine="422" w:firstLineChars="200"/>
        <w:rPr>
          <w:rFonts w:hint="eastAsia" w:ascii="宋体" w:hAnsi="宋体" w:eastAsia="宋体" w:cs="Arial"/>
          <w:szCs w:val="21"/>
          <w:lang w:eastAsia="zh-CN"/>
        </w:rPr>
      </w:pPr>
      <w:r>
        <w:rPr>
          <w:rFonts w:hint="eastAsia" w:ascii="宋体" w:hAnsi="宋体" w:cs="Arial"/>
          <w:b/>
          <w:szCs w:val="21"/>
        </w:rPr>
        <w:t>2、</w:t>
      </w:r>
      <w:r>
        <w:rPr>
          <w:rFonts w:ascii="宋体" w:hAnsi="宋体" w:cs="Arial"/>
          <w:b/>
          <w:szCs w:val="21"/>
        </w:rPr>
        <w:t>报价要求：</w:t>
      </w:r>
      <w:r>
        <w:rPr>
          <w:rFonts w:ascii="宋体" w:hAnsi="宋体" w:cs="Arial"/>
          <w:szCs w:val="21"/>
        </w:rPr>
        <w:t>投标报价应包括</w:t>
      </w:r>
      <w:r>
        <w:rPr>
          <w:rFonts w:hint="eastAsia" w:ascii="宋体" w:hAnsi="宋体" w:cs="Arial"/>
          <w:szCs w:val="21"/>
        </w:rPr>
        <w:t>工程报价</w:t>
      </w:r>
      <w:r>
        <w:rPr>
          <w:rFonts w:ascii="宋体" w:hAnsi="宋体" w:cs="Arial"/>
          <w:szCs w:val="21"/>
        </w:rPr>
        <w:t>、各项税费</w:t>
      </w:r>
      <w:r>
        <w:rPr>
          <w:rFonts w:hint="eastAsia" w:ascii="宋体" w:hAnsi="宋体" w:cs="Arial"/>
          <w:szCs w:val="21"/>
        </w:rPr>
        <w:t>、运输费和二次运输费</w:t>
      </w:r>
      <w:r>
        <w:rPr>
          <w:rFonts w:ascii="宋体" w:hAnsi="宋体" w:cs="Arial"/>
          <w:szCs w:val="21"/>
        </w:rPr>
        <w:t>及合同实施过程中不可预见费用等</w:t>
      </w:r>
      <w:r>
        <w:rPr>
          <w:rFonts w:hint="eastAsia" w:ascii="宋体" w:hAnsi="宋体" w:cs="Arial"/>
          <w:szCs w:val="21"/>
          <w:lang w:eastAsia="zh-CN"/>
        </w:rPr>
        <w:t>。</w:t>
      </w:r>
    </w:p>
    <w:p>
      <w:pPr>
        <w:adjustRightInd w:val="0"/>
        <w:snapToGrid w:val="0"/>
        <w:spacing w:line="360" w:lineRule="auto"/>
        <w:ind w:firstLine="422" w:firstLineChars="200"/>
        <w:rPr>
          <w:rFonts w:ascii="宋体" w:hAnsi="宋体" w:cs="Arial"/>
          <w:szCs w:val="21"/>
        </w:rPr>
      </w:pPr>
      <w:r>
        <w:rPr>
          <w:rFonts w:hint="eastAsia" w:ascii="宋体" w:hAnsi="宋体" w:cs="宋体"/>
          <w:b/>
          <w:bCs/>
          <w:szCs w:val="21"/>
        </w:rPr>
        <w:t>3、完工期：</w:t>
      </w:r>
      <w:r>
        <w:rPr>
          <w:rFonts w:hint="eastAsia" w:ascii="宋体" w:hAnsi="宋体" w:cs="Arial"/>
          <w:szCs w:val="21"/>
        </w:rPr>
        <w:t>单项工程施工工期为：</w:t>
      </w:r>
      <w:r>
        <w:rPr>
          <w:rFonts w:hint="eastAsia" w:ascii="宋体" w:hAnsi="宋体" w:cs="Arial"/>
          <w:bCs/>
          <w:szCs w:val="21"/>
        </w:rPr>
        <w:t>自合同签订之日起30个日历天内</w:t>
      </w:r>
      <w:r>
        <w:rPr>
          <w:rFonts w:hint="eastAsia" w:ascii="宋体" w:hAnsi="宋体" w:cs="Arial"/>
          <w:szCs w:val="21"/>
        </w:rPr>
        <w:t>，成交人必须在所要求的工期内完成合同工程。</w:t>
      </w:r>
    </w:p>
    <w:p>
      <w:pPr>
        <w:tabs>
          <w:tab w:val="left" w:pos="3210"/>
        </w:tabs>
        <w:spacing w:line="360" w:lineRule="auto"/>
        <w:ind w:firstLine="422" w:firstLineChars="200"/>
        <w:rPr>
          <w:rFonts w:ascii="宋体" w:hAnsi="宋体"/>
          <w:b/>
          <w:szCs w:val="21"/>
        </w:rPr>
      </w:pPr>
      <w:r>
        <w:rPr>
          <w:rFonts w:hint="eastAsia" w:ascii="宋体" w:hAnsi="宋体" w:cs="宋体"/>
          <w:b/>
          <w:bCs/>
          <w:szCs w:val="21"/>
        </w:rPr>
        <w:t>4、实施地点：</w:t>
      </w:r>
      <w:r>
        <w:rPr>
          <w:rFonts w:hint="eastAsia" w:ascii="宋体" w:hAnsi="宋体"/>
        </w:rPr>
        <w:t>广东省泗安医院院本区、东城院区、莞城院区</w:t>
      </w:r>
      <w:r>
        <w:rPr>
          <w:rFonts w:hint="eastAsia" w:ascii="宋体" w:hAnsi="宋体" w:cs="宋体"/>
          <w:b/>
          <w:bCs/>
          <w:szCs w:val="21"/>
          <w:lang w:val="zh-CN"/>
        </w:rPr>
        <w:t>。</w:t>
      </w:r>
    </w:p>
    <w:p>
      <w:pPr>
        <w:tabs>
          <w:tab w:val="left" w:pos="3210"/>
        </w:tabs>
        <w:spacing w:line="360" w:lineRule="auto"/>
        <w:ind w:firstLine="422" w:firstLineChars="200"/>
        <w:rPr>
          <w:rFonts w:ascii="宋体" w:hAnsi="宋体" w:cs="Arial"/>
          <w:szCs w:val="21"/>
        </w:rPr>
      </w:pPr>
      <w:r>
        <w:rPr>
          <w:rFonts w:hint="eastAsia" w:ascii="宋体" w:hAnsi="宋体" w:cs="Arial"/>
          <w:b/>
          <w:bCs/>
          <w:szCs w:val="21"/>
        </w:rPr>
        <w:t>5、质保期：</w:t>
      </w:r>
      <w:r>
        <w:rPr>
          <w:rFonts w:hint="eastAsia" w:ascii="宋体" w:hAnsi="宋体" w:cs="Arial"/>
          <w:szCs w:val="21"/>
        </w:rPr>
        <w:t>1年。</w:t>
      </w:r>
    </w:p>
    <w:p>
      <w:pPr>
        <w:tabs>
          <w:tab w:val="left" w:pos="3210"/>
        </w:tabs>
        <w:spacing w:line="360" w:lineRule="auto"/>
        <w:ind w:firstLine="422" w:firstLineChars="200"/>
        <w:rPr>
          <w:rFonts w:ascii="宋体" w:hAnsi="宋体" w:cs="Arial"/>
          <w:b/>
          <w:szCs w:val="21"/>
        </w:rPr>
      </w:pPr>
      <w:r>
        <w:rPr>
          <w:rFonts w:hint="eastAsia" w:ascii="宋体" w:hAnsi="宋体" w:cs="Arial"/>
          <w:b/>
          <w:szCs w:val="21"/>
        </w:rPr>
        <w:t>6、</w:t>
      </w:r>
      <w:r>
        <w:rPr>
          <w:rFonts w:ascii="宋体" w:hAnsi="宋体" w:cs="Arial"/>
          <w:b/>
          <w:szCs w:val="21"/>
        </w:rPr>
        <w:t>验收要求：</w:t>
      </w:r>
      <w:r>
        <w:rPr>
          <w:rFonts w:hint="eastAsia" w:ascii="宋体" w:hAnsi="宋体" w:cs="Arial"/>
          <w:szCs w:val="21"/>
        </w:rPr>
        <w:t>工程竣工后，由采购人组织验收，按照国家相关验收标准执行。</w:t>
      </w:r>
    </w:p>
    <w:p>
      <w:pPr>
        <w:tabs>
          <w:tab w:val="left" w:pos="3210"/>
        </w:tabs>
        <w:spacing w:line="360" w:lineRule="auto"/>
        <w:ind w:firstLine="422" w:firstLineChars="200"/>
        <w:rPr>
          <w:rFonts w:ascii="宋体" w:hAnsi="宋体" w:cs="Arial"/>
          <w:b/>
          <w:szCs w:val="21"/>
        </w:rPr>
      </w:pPr>
      <w:r>
        <w:rPr>
          <w:rFonts w:hint="eastAsia" w:ascii="宋体" w:hAnsi="宋体" w:cs="Arial"/>
          <w:b/>
          <w:szCs w:val="21"/>
        </w:rPr>
        <w:t>7、付款方式：</w:t>
      </w:r>
    </w:p>
    <w:p>
      <w:pPr>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lang w:val="en-US" w:eastAsia="zh-CN"/>
        </w:rPr>
        <w:t>1</w:t>
      </w:r>
      <w:r>
        <w:rPr>
          <w:rFonts w:hint="eastAsia" w:ascii="宋体" w:hAnsi="宋体"/>
          <w:szCs w:val="21"/>
          <w:lang w:val="zh-CN"/>
        </w:rPr>
        <w:t>）</w:t>
      </w:r>
      <w:r>
        <w:rPr>
          <w:rFonts w:hint="eastAsia" w:ascii="宋体" w:hAnsi="宋体"/>
          <w:szCs w:val="21"/>
        </w:rPr>
        <w:t>单项工程</w:t>
      </w:r>
      <w:r>
        <w:rPr>
          <w:rFonts w:hint="eastAsia" w:ascii="宋体" w:hAnsi="宋体"/>
          <w:szCs w:val="21"/>
          <w:lang w:val="zh-CN"/>
        </w:rPr>
        <w:t>合同签订后5个工作日内，供应商按单项合同总价的</w:t>
      </w:r>
      <w:r>
        <w:rPr>
          <w:rFonts w:hint="eastAsia" w:ascii="宋体" w:hAnsi="宋体"/>
          <w:szCs w:val="21"/>
          <w:lang w:val="en-US" w:eastAsia="zh-CN"/>
        </w:rPr>
        <w:t>3</w:t>
      </w:r>
      <w:r>
        <w:rPr>
          <w:rFonts w:hint="eastAsia" w:ascii="宋体" w:hAnsi="宋体"/>
          <w:szCs w:val="21"/>
          <w:lang w:val="zh-CN"/>
        </w:rPr>
        <w:t>%向采购人</w:t>
      </w:r>
      <w:r>
        <w:rPr>
          <w:rFonts w:hint="eastAsia" w:ascii="宋体" w:hAnsi="宋体"/>
          <w:szCs w:val="21"/>
          <w:lang w:val="en-US" w:eastAsia="zh-CN"/>
        </w:rPr>
        <w:t>支付</w:t>
      </w:r>
      <w:r>
        <w:rPr>
          <w:rFonts w:hint="eastAsia" w:ascii="宋体" w:hAnsi="宋体"/>
          <w:szCs w:val="21"/>
          <w:lang w:val="zh-CN"/>
        </w:rPr>
        <w:t>履约</w:t>
      </w:r>
      <w:r>
        <w:rPr>
          <w:rFonts w:hint="eastAsia" w:ascii="宋体" w:hAnsi="宋体"/>
          <w:szCs w:val="21"/>
          <w:lang w:val="en-US" w:eastAsia="zh-CN"/>
        </w:rPr>
        <w:t>保证金，完工后转为质量保证金</w:t>
      </w:r>
      <w:r>
        <w:rPr>
          <w:rFonts w:hint="eastAsia" w:ascii="宋体" w:hAnsi="宋体"/>
          <w:szCs w:val="21"/>
          <w:lang w:val="zh-CN"/>
        </w:rPr>
        <w:t>；</w:t>
      </w:r>
    </w:p>
    <w:p>
      <w:pPr>
        <w:ind w:firstLine="420" w:firstLineChars="200"/>
        <w:rPr>
          <w:rFonts w:hint="eastAsia"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lang w:val="en-US" w:eastAsia="zh-CN"/>
        </w:rPr>
        <w:t>2</w:t>
      </w:r>
      <w:r>
        <w:rPr>
          <w:rFonts w:hint="eastAsia" w:ascii="宋体" w:hAnsi="宋体"/>
          <w:color w:val="auto"/>
          <w:szCs w:val="21"/>
          <w:lang w:val="zh-CN"/>
        </w:rPr>
        <w:t>）单项工程的结算方式：以6个月为期由采购人统一清算供应商完成并通过结算审核的单项工程；</w:t>
      </w:r>
    </w:p>
    <w:p>
      <w:pPr>
        <w:ind w:firstLine="420" w:firstLineChars="200"/>
        <w:rPr>
          <w:rFonts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）第</w:t>
      </w:r>
      <w:r>
        <w:rPr>
          <w:rFonts w:hint="eastAsia" w:ascii="宋体" w:hAnsi="宋体"/>
          <w:color w:val="auto"/>
          <w:szCs w:val="21"/>
        </w:rPr>
        <w:t>一</w:t>
      </w:r>
      <w:r>
        <w:rPr>
          <w:rFonts w:hint="eastAsia" w:ascii="宋体" w:hAnsi="宋体"/>
          <w:color w:val="auto"/>
          <w:szCs w:val="21"/>
          <w:lang w:val="zh-CN"/>
        </w:rPr>
        <w:t>期：供应商完成单项合同额定工程并通过结算审核后，</w:t>
      </w:r>
      <w:r>
        <w:rPr>
          <w:rFonts w:hint="eastAsia" w:ascii="宋体" w:hAnsi="宋体"/>
          <w:color w:val="auto"/>
          <w:szCs w:val="21"/>
        </w:rPr>
        <w:t>由</w:t>
      </w:r>
      <w:r>
        <w:rPr>
          <w:rFonts w:hint="eastAsia" w:ascii="宋体" w:hAnsi="宋体"/>
          <w:color w:val="auto"/>
          <w:szCs w:val="21"/>
          <w:lang w:val="zh-CN"/>
        </w:rPr>
        <w:t>采购人</w:t>
      </w:r>
      <w:r>
        <w:rPr>
          <w:rFonts w:hint="eastAsia" w:ascii="宋体" w:hAnsi="宋体"/>
          <w:color w:val="auto"/>
          <w:szCs w:val="21"/>
        </w:rPr>
        <w:t>向省财政请款，并向</w:t>
      </w:r>
      <w:r>
        <w:rPr>
          <w:rFonts w:hint="eastAsia" w:ascii="宋体" w:hAnsi="宋体"/>
          <w:color w:val="auto"/>
          <w:szCs w:val="21"/>
          <w:lang w:val="zh-CN"/>
        </w:rPr>
        <w:t>供应商支付总工程款的</w:t>
      </w:r>
      <w:r>
        <w:rPr>
          <w:rFonts w:hint="eastAsia" w:ascii="宋体" w:hAnsi="宋体"/>
          <w:color w:val="auto"/>
          <w:szCs w:val="21"/>
          <w:lang w:val="en-US" w:eastAsia="zh-CN"/>
        </w:rPr>
        <w:t>100</w:t>
      </w:r>
      <w:r>
        <w:rPr>
          <w:rFonts w:hint="eastAsia" w:ascii="宋体" w:hAnsi="宋体"/>
          <w:color w:val="auto"/>
          <w:szCs w:val="21"/>
          <w:lang w:val="zh-CN"/>
        </w:rPr>
        <w:t>%作为工程进度款；</w:t>
      </w:r>
    </w:p>
    <w:p>
      <w:pPr>
        <w:ind w:firstLine="420" w:firstLineChars="200"/>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zh-CN"/>
        </w:rPr>
        <w:t>）第</w:t>
      </w:r>
      <w:r>
        <w:rPr>
          <w:rFonts w:hint="eastAsia" w:ascii="宋体" w:hAnsi="宋体"/>
          <w:color w:val="auto"/>
          <w:szCs w:val="21"/>
        </w:rPr>
        <w:t>二</w:t>
      </w:r>
      <w:r>
        <w:rPr>
          <w:rFonts w:hint="eastAsia" w:ascii="宋体" w:hAnsi="宋体"/>
          <w:color w:val="auto"/>
          <w:szCs w:val="21"/>
          <w:lang w:val="zh-CN"/>
        </w:rPr>
        <w:t>期：单项工程质保期满一年且没有发现质量问题，供应商向采购人提出请款报告，采购人确认后10个工作日内按原渠道无息退还质量保证金</w:t>
      </w:r>
      <w:r>
        <w:rPr>
          <w:rFonts w:hint="eastAsia" w:ascii="宋体" w:hAnsi="宋体"/>
          <w:color w:val="auto"/>
          <w:szCs w:val="21"/>
          <w:lang w:val="zh-CN" w:eastAsia="zh-CN"/>
        </w:rPr>
        <w:t>。</w:t>
      </w:r>
    </w:p>
    <w:p>
      <w:pPr>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lang w:val="en-US" w:eastAsia="zh-CN"/>
        </w:rPr>
        <w:t>3</w:t>
      </w:r>
      <w:r>
        <w:rPr>
          <w:rFonts w:hint="eastAsia" w:ascii="宋体" w:hAnsi="宋体"/>
          <w:szCs w:val="21"/>
          <w:lang w:val="zh-CN"/>
        </w:rPr>
        <w:t>）供应商凭以下有效的文件由采购人在规定时间内支付合同价款。</w:t>
      </w:r>
    </w:p>
    <w:p>
      <w:pPr>
        <w:ind w:firstLine="420" w:firstLineChars="200"/>
        <w:rPr>
          <w:rFonts w:ascii="宋体" w:hAnsi="宋体"/>
          <w:szCs w:val="21"/>
          <w:lang w:val="zh-CN"/>
        </w:rPr>
      </w:pPr>
      <w:r>
        <w:rPr>
          <w:rFonts w:hint="eastAsia" w:ascii="宋体" w:hAnsi="宋体"/>
          <w:szCs w:val="21"/>
          <w:lang w:val="zh-CN"/>
        </w:rPr>
        <w:t>1）合同复印件；</w:t>
      </w:r>
    </w:p>
    <w:p>
      <w:pPr>
        <w:ind w:firstLine="420" w:firstLineChars="200"/>
        <w:rPr>
          <w:rFonts w:ascii="宋体" w:hAnsi="宋体"/>
          <w:szCs w:val="21"/>
          <w:lang w:val="zh-CN"/>
        </w:rPr>
      </w:pPr>
      <w:r>
        <w:rPr>
          <w:rFonts w:hint="eastAsia" w:ascii="宋体" w:hAnsi="宋体"/>
          <w:szCs w:val="21"/>
          <w:lang w:val="zh-CN"/>
        </w:rPr>
        <w:t>2）付款前中标人应向采购人提出请款申请及所需的材料和等额合格发票；</w:t>
      </w:r>
    </w:p>
    <w:p>
      <w:pPr>
        <w:ind w:firstLine="420" w:firstLineChars="200"/>
        <w:rPr>
          <w:rFonts w:ascii="宋体" w:hAnsi="宋体"/>
          <w:szCs w:val="21"/>
          <w:lang w:val="zh-CN"/>
        </w:rPr>
      </w:pPr>
      <w:r>
        <w:rPr>
          <w:rFonts w:hint="eastAsia" w:ascii="宋体" w:hAnsi="宋体"/>
          <w:szCs w:val="21"/>
          <w:lang w:val="zh-CN"/>
        </w:rPr>
        <w:t>3）进场通知单或工程进度报告或验收报告及结算书（加盖采购人公章）；</w:t>
      </w:r>
    </w:p>
    <w:p>
      <w:pPr>
        <w:ind w:firstLine="420" w:firstLineChars="200"/>
        <w:rPr>
          <w:rFonts w:hint="eastAsia" w:ascii="宋体" w:hAnsi="宋体"/>
          <w:szCs w:val="21"/>
          <w:lang w:val="zh-CN"/>
        </w:rPr>
      </w:pPr>
      <w:r>
        <w:rPr>
          <w:rFonts w:hint="eastAsia" w:ascii="宋体" w:hAnsi="宋体"/>
          <w:szCs w:val="21"/>
          <w:lang w:val="zh-CN"/>
        </w:rPr>
        <w:t>4）成交通知书</w:t>
      </w:r>
      <w:bookmarkStart w:id="2" w:name="_Toc34238202"/>
      <w:r>
        <w:rPr>
          <w:rFonts w:hint="eastAsia" w:ascii="宋体" w:hAnsi="宋体"/>
          <w:szCs w:val="21"/>
          <w:lang w:val="zh-CN"/>
        </w:rPr>
        <w:t>；</w:t>
      </w:r>
    </w:p>
    <w:p>
      <w:pPr>
        <w:ind w:firstLine="420" w:firstLineChars="200"/>
        <w:rPr>
          <w:rFonts w:ascii="宋体" w:hAnsi="宋体"/>
          <w:szCs w:val="21"/>
          <w:lang w:val="zh-CN"/>
        </w:rPr>
      </w:pPr>
      <w:r>
        <w:rPr>
          <w:rFonts w:hint="eastAsia" w:ascii="宋体" w:hAnsi="宋体"/>
          <w:szCs w:val="21"/>
          <w:lang w:val="zh-CN"/>
        </w:rPr>
        <w:t>5）工程请款汇总表。</w:t>
      </w:r>
    </w:p>
    <w:p>
      <w:pPr>
        <w:rPr>
          <w:rFonts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8、项目实施要求</w:t>
      </w:r>
    </w:p>
    <w:p>
      <w:pPr>
        <w:ind w:firstLine="422" w:firstLineChars="200"/>
        <w:rPr>
          <w:rFonts w:hint="eastAsia" w:ascii="宋体" w:hAnsi="宋体"/>
          <w:b/>
          <w:szCs w:val="21"/>
          <w:lang w:val="zh-CN"/>
        </w:rPr>
      </w:pPr>
      <w:r>
        <w:rPr>
          <w:rFonts w:hint="eastAsia" w:ascii="宋体" w:hAnsi="宋体"/>
          <w:b/>
          <w:szCs w:val="21"/>
          <w:lang w:val="zh-CN"/>
        </w:rPr>
        <w:t>（1）现场勘察及图纸汇审</w:t>
      </w:r>
    </w:p>
    <w:p>
      <w:pPr>
        <w:ind w:firstLine="420" w:firstLineChars="200"/>
        <w:rPr>
          <w:rFonts w:hint="eastAsia" w:ascii="宋体" w:hAnsi="宋体"/>
          <w:szCs w:val="21"/>
          <w:lang w:val="zh-CN"/>
        </w:rPr>
      </w:pPr>
      <w:r>
        <w:rPr>
          <w:rFonts w:hint="eastAsia" w:ascii="宋体" w:hAnsi="宋体"/>
          <w:szCs w:val="21"/>
          <w:lang w:val="zh-CN"/>
        </w:rPr>
        <w:t>成交供应商在收到成交通知书后，应主动联系采购人，组织现场勘察，参加采购人组织的图纸汇审会议，提出工程设计图的施工重点难点，并与有关各方研讨后，深化设计图纸和细化实施方案。</w:t>
      </w:r>
    </w:p>
    <w:p>
      <w:pPr>
        <w:ind w:firstLine="422" w:firstLineChars="200"/>
        <w:rPr>
          <w:rFonts w:hint="eastAsia" w:ascii="宋体" w:hAnsi="宋体"/>
          <w:b/>
          <w:szCs w:val="21"/>
          <w:lang w:val="zh-CN"/>
        </w:rPr>
      </w:pPr>
      <w:r>
        <w:rPr>
          <w:rFonts w:hint="eastAsia" w:ascii="宋体" w:hAnsi="宋体"/>
          <w:b/>
          <w:szCs w:val="21"/>
          <w:lang w:val="zh-CN"/>
        </w:rPr>
        <w:t>（2）施工人员管理</w:t>
      </w:r>
    </w:p>
    <w:p>
      <w:pPr>
        <w:ind w:firstLine="420" w:firstLineChars="200"/>
        <w:rPr>
          <w:rFonts w:hint="eastAsia" w:ascii="宋体" w:hAnsi="宋体"/>
          <w:szCs w:val="21"/>
          <w:lang w:val="zh-CN"/>
        </w:rPr>
      </w:pPr>
      <w:r>
        <w:rPr>
          <w:rFonts w:hint="eastAsia" w:ascii="宋体" w:hAnsi="宋体"/>
          <w:szCs w:val="21"/>
          <w:lang w:val="zh-CN"/>
        </w:rPr>
        <w:t>1）供应商必须提交进场人员名单及身份证复印件给采购人备案，且必须在采购人所属有关部门办理出入证。</w:t>
      </w:r>
    </w:p>
    <w:p>
      <w:pPr>
        <w:ind w:firstLine="420" w:firstLineChars="200"/>
        <w:rPr>
          <w:rFonts w:hint="eastAsia" w:ascii="宋体" w:hAnsi="宋体"/>
          <w:szCs w:val="21"/>
          <w:lang w:val="zh-CN"/>
        </w:rPr>
      </w:pPr>
      <w:r>
        <w:rPr>
          <w:rFonts w:hint="eastAsia" w:ascii="宋体" w:hAnsi="宋体"/>
          <w:szCs w:val="21"/>
          <w:lang w:val="zh-CN"/>
        </w:rPr>
        <w:t>2）供应商必须确保施工人员严格遵守采购人一切规章制度，自觉接受检查，无证人员一律不得进入施工现场，施工人员未经批准不得进入其他区域不得在采购人处留宿。</w:t>
      </w:r>
    </w:p>
    <w:p>
      <w:pPr>
        <w:ind w:firstLine="420" w:firstLineChars="200"/>
        <w:rPr>
          <w:rFonts w:hint="eastAsia" w:ascii="宋体" w:hAnsi="宋体"/>
          <w:szCs w:val="21"/>
          <w:lang w:val="zh-CN"/>
        </w:rPr>
      </w:pPr>
      <w:r>
        <w:rPr>
          <w:rFonts w:hint="eastAsia" w:ascii="宋体" w:hAnsi="宋体"/>
          <w:szCs w:val="21"/>
          <w:lang w:val="zh-CN"/>
        </w:rPr>
        <w:t>3）供应商在院区外自行解决工人宿舍用地、食堂与生活设施等场地问题，自用自理。</w:t>
      </w:r>
    </w:p>
    <w:p>
      <w:pPr>
        <w:ind w:firstLine="420" w:firstLineChars="200"/>
        <w:rPr>
          <w:rFonts w:hint="eastAsia" w:ascii="宋体" w:hAnsi="宋体"/>
          <w:szCs w:val="21"/>
          <w:lang w:val="zh-CN"/>
        </w:rPr>
      </w:pPr>
      <w:r>
        <w:rPr>
          <w:rFonts w:hint="eastAsia" w:ascii="宋体" w:hAnsi="宋体"/>
          <w:szCs w:val="21"/>
          <w:lang w:val="zh-CN"/>
        </w:rPr>
        <w:t>4）供应商拟派到施工现场的人员必须跟响应文件中承诺的人员一致，如因特殊原因需要更换人员的，须经过采购人同意，且更换新的人员能力、资历、资格不能低于原响应文件中承诺人员。</w:t>
      </w:r>
    </w:p>
    <w:p>
      <w:pPr>
        <w:ind w:firstLine="422" w:firstLineChars="200"/>
        <w:rPr>
          <w:rFonts w:hint="eastAsia" w:ascii="宋体" w:hAnsi="宋体"/>
          <w:b/>
          <w:szCs w:val="21"/>
          <w:lang w:val="zh-CN"/>
        </w:rPr>
      </w:pPr>
      <w:r>
        <w:rPr>
          <w:rFonts w:hint="eastAsia" w:ascii="宋体" w:hAnsi="宋体"/>
          <w:b/>
          <w:szCs w:val="21"/>
          <w:lang w:val="zh-CN"/>
        </w:rPr>
        <w:t>（3）施工管理</w:t>
      </w:r>
    </w:p>
    <w:p>
      <w:pPr>
        <w:ind w:firstLine="420" w:firstLineChars="200"/>
        <w:rPr>
          <w:rFonts w:hint="eastAsia" w:ascii="宋体" w:hAnsi="宋体"/>
          <w:szCs w:val="21"/>
          <w:lang w:val="zh-CN"/>
        </w:rPr>
      </w:pPr>
      <w:r>
        <w:rPr>
          <w:rFonts w:hint="eastAsia" w:ascii="宋体" w:hAnsi="宋体"/>
          <w:szCs w:val="21"/>
          <w:lang w:val="zh-CN"/>
        </w:rPr>
        <w:t>1）施工时必须严格按国家现行的建设工程相关标准及技术规范施工。</w:t>
      </w:r>
    </w:p>
    <w:p>
      <w:pPr>
        <w:ind w:firstLine="420" w:firstLineChars="200"/>
        <w:rPr>
          <w:rFonts w:hint="eastAsia" w:ascii="宋体" w:hAnsi="宋体"/>
          <w:szCs w:val="21"/>
          <w:lang w:val="zh-CN"/>
        </w:rPr>
      </w:pPr>
      <w:r>
        <w:rPr>
          <w:rFonts w:hint="eastAsia" w:ascii="宋体" w:hAnsi="宋体"/>
          <w:szCs w:val="21"/>
          <w:lang w:val="zh-CN"/>
        </w:rPr>
        <w:t>2）严格按照已经确认的施工方案组织施工，并接受采购人对工程质量、工期、安全、文明施工、环保及工地纪律的监督和管理。</w:t>
      </w:r>
    </w:p>
    <w:p>
      <w:pPr>
        <w:ind w:firstLine="420" w:firstLineChars="200"/>
        <w:rPr>
          <w:rFonts w:hint="eastAsia" w:ascii="宋体" w:hAnsi="宋体"/>
          <w:szCs w:val="21"/>
          <w:lang w:val="zh-CN"/>
        </w:rPr>
      </w:pPr>
      <w:r>
        <w:rPr>
          <w:rFonts w:hint="eastAsia" w:ascii="宋体" w:hAnsi="宋体"/>
          <w:szCs w:val="21"/>
          <w:lang w:val="zh-CN"/>
        </w:rPr>
        <w:t>3）采购人不提供临设及材料加工场地，临时设施及材料加工由供应商在实施院区以外自行解决，其费用由供应商自理。</w:t>
      </w:r>
    </w:p>
    <w:p>
      <w:pPr>
        <w:ind w:firstLine="420" w:firstLineChars="200"/>
        <w:rPr>
          <w:rFonts w:hint="eastAsia" w:ascii="宋体" w:hAnsi="宋体"/>
          <w:szCs w:val="21"/>
          <w:lang w:val="zh-CN"/>
        </w:rPr>
      </w:pPr>
      <w:r>
        <w:rPr>
          <w:rFonts w:hint="eastAsia" w:ascii="宋体" w:hAnsi="宋体"/>
          <w:szCs w:val="21"/>
          <w:lang w:val="zh-CN"/>
        </w:rPr>
        <w:t>4）供应商应确保项目现场的清洁卫生，建筑垃圾必须当日清理干净，不得留在现场过夜。</w:t>
      </w:r>
    </w:p>
    <w:p>
      <w:pPr>
        <w:ind w:firstLine="420" w:firstLineChars="200"/>
        <w:rPr>
          <w:rFonts w:hint="eastAsia" w:ascii="宋体" w:hAnsi="宋体"/>
          <w:szCs w:val="21"/>
          <w:lang w:val="zh-CN"/>
        </w:rPr>
      </w:pPr>
      <w:r>
        <w:rPr>
          <w:rFonts w:hint="eastAsia" w:ascii="宋体" w:hAnsi="宋体"/>
          <w:szCs w:val="21"/>
          <w:lang w:val="zh-CN"/>
        </w:rPr>
        <w:t>5）供应商须严格遵守采购人现场和人员管理的规定,安全生产，文明施工。如因措施不当造成人身安全或工伤伤亡事故及采购人财产损坏、丢失等一切责任由供应商负责。工程施工要求以安全第一、安全设施自备自负，应达到劳动保障部门的安全标准要求。</w:t>
      </w:r>
    </w:p>
    <w:p>
      <w:pPr>
        <w:ind w:firstLine="420" w:firstLineChars="200"/>
        <w:rPr>
          <w:rFonts w:hint="eastAsia" w:ascii="宋体" w:hAnsi="宋体"/>
          <w:szCs w:val="21"/>
          <w:lang w:val="zh-CN"/>
        </w:rPr>
      </w:pPr>
      <w:r>
        <w:rPr>
          <w:rFonts w:hint="eastAsia" w:ascii="宋体" w:hAnsi="宋体"/>
          <w:szCs w:val="21"/>
          <w:lang w:val="zh-CN"/>
        </w:rPr>
        <w:t>6）施工用水、用电由采购人指定接驳点，由供应商自行布线管，相关费用由采购人承担（除供应商违规使用外）。</w:t>
      </w:r>
    </w:p>
    <w:p>
      <w:pPr>
        <w:ind w:firstLine="420" w:firstLineChars="200"/>
        <w:rPr>
          <w:rFonts w:hint="eastAsia" w:ascii="宋体" w:hAnsi="宋体"/>
          <w:szCs w:val="21"/>
          <w:lang w:val="zh-CN"/>
        </w:rPr>
      </w:pPr>
      <w:r>
        <w:rPr>
          <w:rFonts w:hint="eastAsia" w:ascii="宋体" w:hAnsi="宋体"/>
          <w:szCs w:val="21"/>
          <w:lang w:val="zh-CN"/>
        </w:rPr>
        <w:t>7）施工所用的机械工具由供应商自备及自费运到施工工地，进场后进行必要的性能安全检查，完工后从工地自费搬出运走，施工所用的材料及机械工具由采购人提供适当的场所存放并由供应商负责自行保管，不得随便存放，以免造成不必要的丢失、损坏。</w:t>
      </w:r>
    </w:p>
    <w:p>
      <w:pPr>
        <w:ind w:firstLine="420" w:firstLineChars="200"/>
        <w:rPr>
          <w:rFonts w:hint="eastAsia" w:ascii="宋体" w:hAnsi="宋体"/>
          <w:szCs w:val="21"/>
          <w:lang w:val="zh-CN"/>
        </w:rPr>
      </w:pPr>
      <w:r>
        <w:rPr>
          <w:rFonts w:hint="eastAsia" w:ascii="宋体" w:hAnsi="宋体"/>
          <w:szCs w:val="21"/>
          <w:lang w:val="zh-CN"/>
        </w:rPr>
        <w:t>8）在施工过程中，如遇到需与外部相关的单位协调的问题时，应自行解决，采购人只负责协助。</w:t>
      </w:r>
    </w:p>
    <w:p>
      <w:pPr>
        <w:ind w:firstLine="420" w:firstLineChars="200"/>
        <w:rPr>
          <w:rFonts w:hint="eastAsia" w:ascii="宋体" w:hAnsi="宋体"/>
          <w:szCs w:val="21"/>
          <w:lang w:val="zh-CN"/>
        </w:rPr>
      </w:pPr>
      <w:r>
        <w:rPr>
          <w:rFonts w:hint="eastAsia" w:ascii="宋体" w:hAnsi="宋体"/>
          <w:szCs w:val="21"/>
          <w:lang w:val="zh-CN"/>
        </w:rPr>
        <w:t>9）工程采用的主要材料都必须有合格证明，须经采购人同意方可使用。各种零配件的质量、品牌，必须符合国家规定的质量标准。供应商提供伪劣、假冒等不合格材料而导致的损失、事故及一切后果，均由供应商负责并赔偿采购人所有损失，并负责免费更换所有已施工的不合格材料。</w:t>
      </w:r>
    </w:p>
    <w:p>
      <w:pPr>
        <w:ind w:firstLine="420" w:firstLineChars="200"/>
        <w:rPr>
          <w:rFonts w:hint="eastAsia" w:ascii="宋体" w:hAnsi="宋体"/>
          <w:szCs w:val="21"/>
          <w:lang w:val="zh-CN"/>
        </w:rPr>
      </w:pPr>
      <w:r>
        <w:rPr>
          <w:rFonts w:hint="eastAsia" w:ascii="宋体" w:hAnsi="宋体"/>
          <w:szCs w:val="21"/>
          <w:lang w:val="zh-CN"/>
        </w:rPr>
        <w:t>10）采购人保留对本工程使用之主要材料品质确认审查的权利及保留另行委托专业队伍对本工程进行独立检测的权利。</w:t>
      </w:r>
    </w:p>
    <w:p>
      <w:pPr>
        <w:ind w:firstLine="420" w:firstLineChars="200"/>
        <w:rPr>
          <w:rFonts w:hint="eastAsia" w:ascii="宋体" w:hAnsi="宋体"/>
          <w:szCs w:val="21"/>
          <w:lang w:val="zh-CN"/>
        </w:rPr>
      </w:pPr>
      <w:r>
        <w:rPr>
          <w:rFonts w:hint="eastAsia" w:ascii="宋体" w:hAnsi="宋体"/>
          <w:szCs w:val="21"/>
          <w:lang w:val="zh-CN"/>
        </w:rPr>
        <w:t>11）采购人有权在产品档次相同的前提下更换品牌，供应商不得借此提出增加工程造价。</w:t>
      </w:r>
    </w:p>
    <w:p>
      <w:pPr>
        <w:ind w:firstLine="420" w:firstLineChars="200"/>
        <w:rPr>
          <w:rFonts w:hint="eastAsia" w:ascii="宋体" w:hAnsi="宋体"/>
          <w:szCs w:val="21"/>
          <w:lang w:val="zh-CN"/>
        </w:rPr>
      </w:pPr>
      <w:r>
        <w:rPr>
          <w:rFonts w:hint="eastAsia" w:ascii="宋体" w:hAnsi="宋体"/>
          <w:szCs w:val="21"/>
          <w:lang w:val="zh-CN"/>
        </w:rPr>
        <w:t>12）未经采购人同意不许转包，不许擅自分包。不许随意更换响应文件中所报的项目负责人，如确须更换，则事前须征得采购人同意，如有违反，一经发现取消中标资格，并赔偿由此造成的一切损失(包括但不限于质量安全事故、拖延工期、增加投资等损失)。在施工过程中，造成损失的，按实际发生额赔偿。</w:t>
      </w:r>
    </w:p>
    <w:p>
      <w:pPr>
        <w:ind w:firstLine="420" w:firstLineChars="200"/>
        <w:rPr>
          <w:rFonts w:hint="eastAsia" w:ascii="宋体" w:hAnsi="宋体"/>
          <w:szCs w:val="21"/>
          <w:lang w:val="zh-CN"/>
        </w:rPr>
      </w:pPr>
      <w:r>
        <w:rPr>
          <w:rFonts w:hint="eastAsia" w:ascii="宋体" w:hAnsi="宋体"/>
          <w:szCs w:val="21"/>
          <w:lang w:val="zh-CN"/>
        </w:rPr>
        <w:t>13）采购人变更、修改设计的工程内容供应商不得拒绝承担。</w:t>
      </w:r>
    </w:p>
    <w:p>
      <w:pPr>
        <w:ind w:firstLine="422" w:firstLineChars="200"/>
        <w:rPr>
          <w:rFonts w:hint="eastAsia" w:ascii="宋体" w:hAnsi="宋体"/>
          <w:b/>
          <w:szCs w:val="21"/>
          <w:lang w:val="zh-CN"/>
        </w:rPr>
      </w:pPr>
      <w:r>
        <w:rPr>
          <w:rFonts w:hint="eastAsia" w:ascii="宋体" w:hAnsi="宋体"/>
          <w:b/>
          <w:szCs w:val="21"/>
          <w:lang w:val="zh-CN"/>
        </w:rPr>
        <w:t>（4）施工安全要求</w:t>
      </w:r>
    </w:p>
    <w:p>
      <w:pPr>
        <w:ind w:firstLine="420" w:firstLineChars="200"/>
        <w:rPr>
          <w:rFonts w:hint="eastAsia" w:ascii="宋体" w:hAnsi="宋体"/>
          <w:szCs w:val="21"/>
          <w:lang w:val="zh-CN"/>
        </w:rPr>
      </w:pPr>
      <w:r>
        <w:rPr>
          <w:rFonts w:hint="eastAsia" w:ascii="宋体" w:hAnsi="宋体"/>
          <w:szCs w:val="21"/>
          <w:lang w:val="zh-CN"/>
        </w:rPr>
        <w:t>本项目建设不对环境造成影响，不产生污染。但在实施期间要保证施工用电、消防安全，遵守文明施工管理规定。</w:t>
      </w:r>
    </w:p>
    <w:p>
      <w:pPr>
        <w:ind w:firstLine="420" w:firstLineChars="200"/>
        <w:rPr>
          <w:rFonts w:hint="eastAsia" w:ascii="宋体" w:hAnsi="宋体"/>
          <w:szCs w:val="21"/>
          <w:lang w:val="zh-CN"/>
        </w:rPr>
      </w:pPr>
      <w:r>
        <w:rPr>
          <w:rFonts w:hint="eastAsia" w:ascii="宋体" w:hAnsi="宋体"/>
          <w:szCs w:val="21"/>
          <w:lang w:val="zh-CN"/>
        </w:rPr>
        <w:t>1）环境保护</w:t>
      </w:r>
    </w:p>
    <w:p>
      <w:pPr>
        <w:ind w:firstLine="420" w:firstLineChars="200"/>
        <w:rPr>
          <w:rFonts w:hint="eastAsia" w:ascii="宋体" w:hAnsi="宋体"/>
          <w:szCs w:val="21"/>
          <w:lang w:val="zh-CN"/>
        </w:rPr>
      </w:pPr>
      <w:r>
        <w:rPr>
          <w:rFonts w:hint="eastAsia" w:ascii="宋体" w:hAnsi="宋体"/>
          <w:szCs w:val="21"/>
          <w:lang w:val="zh-CN"/>
        </w:rPr>
        <w:t xml:space="preserve">为加强施工现场的环境卫生管理，维护施工现场整洁卫生，根据采购人有关卫生管理的精神要求，规定如下： </w:t>
      </w:r>
    </w:p>
    <w:p>
      <w:pPr>
        <w:ind w:firstLine="420" w:firstLineChars="200"/>
        <w:rPr>
          <w:rFonts w:hint="eastAsia" w:ascii="宋体" w:hAnsi="宋体"/>
          <w:szCs w:val="21"/>
          <w:lang w:val="zh-CN"/>
        </w:rPr>
      </w:pPr>
      <w:r>
        <w:rPr>
          <w:rFonts w:hint="eastAsia" w:ascii="宋体" w:hAnsi="宋体"/>
          <w:szCs w:val="21"/>
          <w:lang w:val="zh-CN"/>
        </w:rPr>
        <w:t xml:space="preserve">施工现场做到“工完料尽，场地清”。 </w:t>
      </w:r>
    </w:p>
    <w:p>
      <w:pPr>
        <w:ind w:firstLine="420" w:firstLineChars="200"/>
        <w:rPr>
          <w:rFonts w:hint="eastAsia" w:ascii="宋体" w:hAnsi="宋体"/>
          <w:szCs w:val="21"/>
          <w:lang w:val="zh-CN"/>
        </w:rPr>
      </w:pPr>
      <w:r>
        <w:rPr>
          <w:rFonts w:hint="eastAsia" w:ascii="宋体" w:hAnsi="宋体"/>
          <w:szCs w:val="21"/>
          <w:lang w:val="zh-CN"/>
        </w:rPr>
        <w:t xml:space="preserve">施工垃圾、废旧材料及时外运。 </w:t>
      </w:r>
    </w:p>
    <w:p>
      <w:pPr>
        <w:ind w:firstLine="420" w:firstLineChars="200"/>
        <w:rPr>
          <w:rFonts w:hint="eastAsia" w:ascii="宋体" w:hAnsi="宋体"/>
          <w:szCs w:val="21"/>
          <w:lang w:val="zh-CN"/>
        </w:rPr>
      </w:pPr>
      <w:r>
        <w:rPr>
          <w:rFonts w:hint="eastAsia" w:ascii="宋体" w:hAnsi="宋体"/>
          <w:szCs w:val="21"/>
          <w:lang w:val="zh-CN"/>
        </w:rPr>
        <w:t xml:space="preserve">施工作业区应设垃圾回收箱或桶，防止零散垃圾废物随手丢弃。 </w:t>
      </w:r>
    </w:p>
    <w:p>
      <w:pPr>
        <w:ind w:firstLine="420" w:firstLineChars="200"/>
        <w:rPr>
          <w:rFonts w:hint="eastAsia" w:ascii="宋体" w:hAnsi="宋体"/>
          <w:szCs w:val="21"/>
          <w:lang w:val="zh-CN"/>
        </w:rPr>
      </w:pPr>
      <w:r>
        <w:rPr>
          <w:rFonts w:hint="eastAsia" w:ascii="宋体" w:hAnsi="宋体"/>
          <w:szCs w:val="21"/>
          <w:lang w:val="zh-CN"/>
        </w:rPr>
        <w:t>建立施工环境卫生检查制度，对检查出的问题，应及时落实整改。</w:t>
      </w:r>
    </w:p>
    <w:p>
      <w:pPr>
        <w:ind w:firstLine="420" w:firstLineChars="200"/>
        <w:rPr>
          <w:rFonts w:hint="eastAsia" w:ascii="宋体" w:hAnsi="宋体"/>
          <w:szCs w:val="21"/>
          <w:lang w:val="zh-CN"/>
        </w:rPr>
      </w:pPr>
      <w:r>
        <w:rPr>
          <w:rFonts w:hint="eastAsia" w:ascii="宋体" w:hAnsi="宋体"/>
          <w:szCs w:val="21"/>
          <w:lang w:val="zh-CN"/>
        </w:rPr>
        <w:t>供应商必须对施工场所实行全封闭管理，并采取有效措施严禁其他无关人进入工地，从而确保他们的安全。</w:t>
      </w:r>
    </w:p>
    <w:p>
      <w:pPr>
        <w:ind w:firstLine="420" w:firstLineChars="200"/>
        <w:rPr>
          <w:rFonts w:hint="eastAsia" w:ascii="宋体" w:hAnsi="宋体"/>
          <w:szCs w:val="21"/>
          <w:lang w:val="zh-CN"/>
        </w:rPr>
      </w:pPr>
      <w:r>
        <w:rPr>
          <w:rFonts w:hint="eastAsia" w:ascii="宋体" w:hAnsi="宋体"/>
          <w:szCs w:val="21"/>
          <w:lang w:val="zh-CN"/>
        </w:rPr>
        <w:t>2）消防及用电安全</w:t>
      </w:r>
    </w:p>
    <w:p>
      <w:pPr>
        <w:ind w:firstLine="420" w:firstLineChars="200"/>
        <w:rPr>
          <w:rFonts w:hint="eastAsia" w:ascii="宋体" w:hAnsi="宋体"/>
          <w:szCs w:val="21"/>
          <w:lang w:val="zh-CN"/>
        </w:rPr>
      </w:pPr>
      <w:r>
        <w:rPr>
          <w:rFonts w:hint="eastAsia" w:ascii="宋体" w:hAnsi="宋体"/>
          <w:szCs w:val="21"/>
          <w:lang w:val="zh-CN"/>
        </w:rPr>
        <w:t>为防止施工中装饰脱落、高空坠物，电缆接头漏电或绝缘层老化等导致的伤人、触电或短路引起火灾等事故发生，施工现场须做好以下注意事项和应急处置措施。</w:t>
      </w:r>
    </w:p>
    <w:p>
      <w:pPr>
        <w:ind w:firstLine="420" w:firstLineChars="200"/>
        <w:rPr>
          <w:rFonts w:hint="eastAsia" w:ascii="宋体" w:hAnsi="宋体"/>
          <w:szCs w:val="21"/>
          <w:lang w:val="zh-CN"/>
        </w:rPr>
      </w:pPr>
      <w:r>
        <w:rPr>
          <w:rFonts w:hint="eastAsia" w:ascii="宋体" w:hAnsi="宋体"/>
          <w:szCs w:val="21"/>
          <w:lang w:val="zh-CN"/>
        </w:rPr>
        <w:t>2.1注意事项：</w:t>
      </w:r>
    </w:p>
    <w:p>
      <w:pPr>
        <w:ind w:firstLine="420" w:firstLineChars="200"/>
        <w:rPr>
          <w:rFonts w:hint="eastAsia" w:ascii="宋体" w:hAnsi="宋体"/>
          <w:szCs w:val="21"/>
          <w:lang w:val="zh-CN"/>
        </w:rPr>
      </w:pPr>
      <w:r>
        <w:rPr>
          <w:rFonts w:hint="eastAsia" w:ascii="宋体" w:hAnsi="宋体"/>
          <w:szCs w:val="21"/>
          <w:lang w:val="zh-CN"/>
        </w:rPr>
        <w:t xml:space="preserve">施工现场牢固树立安全第一、质量第一的思想，杜绝一切事故发生，实现零投诉、零事故目标。  </w:t>
      </w:r>
    </w:p>
    <w:p>
      <w:pPr>
        <w:ind w:firstLine="420" w:firstLineChars="200"/>
        <w:rPr>
          <w:rFonts w:hint="eastAsia" w:ascii="宋体" w:hAnsi="宋体"/>
          <w:szCs w:val="21"/>
          <w:lang w:val="zh-CN"/>
        </w:rPr>
      </w:pPr>
      <w:r>
        <w:rPr>
          <w:rFonts w:hint="eastAsia" w:ascii="宋体" w:hAnsi="宋体"/>
          <w:szCs w:val="21"/>
          <w:lang w:val="zh-CN"/>
        </w:rPr>
        <w:t>施工现场必须材料、物品摆放整齐，垃圾废物随时清理，着装整齐、行为礼貌，做到安全、文明施工。</w:t>
      </w:r>
    </w:p>
    <w:p>
      <w:pPr>
        <w:ind w:firstLine="420" w:firstLineChars="200"/>
        <w:rPr>
          <w:rFonts w:hint="eastAsia" w:ascii="宋体" w:hAnsi="宋体"/>
          <w:szCs w:val="21"/>
          <w:lang w:val="zh-CN"/>
        </w:rPr>
      </w:pPr>
      <w:r>
        <w:rPr>
          <w:rFonts w:hint="eastAsia" w:ascii="宋体" w:hAnsi="宋体"/>
          <w:szCs w:val="21"/>
          <w:lang w:val="zh-CN"/>
        </w:rPr>
        <w:t>施工现场要摆放安全标示、警告牌，采取防护隔离措施。现场施工管理负责人要做好监督管理工作，各项工作开始前负责人要警示、警告现场施工人员注意事项，确保人身财产安全。</w:t>
      </w:r>
    </w:p>
    <w:p>
      <w:pPr>
        <w:ind w:firstLine="420" w:firstLineChars="200"/>
        <w:rPr>
          <w:rFonts w:hint="eastAsia" w:ascii="宋体" w:hAnsi="宋体"/>
          <w:szCs w:val="21"/>
          <w:lang w:val="zh-CN"/>
        </w:rPr>
      </w:pPr>
      <w:r>
        <w:rPr>
          <w:rFonts w:hint="eastAsia" w:ascii="宋体" w:hAnsi="宋体"/>
          <w:szCs w:val="21"/>
          <w:lang w:val="zh-CN"/>
        </w:rPr>
        <w:t>2.2处置措施：</w:t>
      </w:r>
    </w:p>
    <w:p>
      <w:pPr>
        <w:ind w:firstLine="420" w:firstLineChars="200"/>
        <w:rPr>
          <w:rFonts w:hint="eastAsia" w:ascii="宋体" w:hAnsi="宋体"/>
          <w:szCs w:val="21"/>
          <w:lang w:val="zh-CN"/>
        </w:rPr>
      </w:pPr>
      <w:r>
        <w:rPr>
          <w:rFonts w:hint="eastAsia" w:ascii="宋体" w:hAnsi="宋体"/>
          <w:szCs w:val="21"/>
          <w:lang w:val="zh-CN"/>
        </w:rPr>
        <w:t>当发生安全事故时，现场负责人在第一时间向监理和建设单位负责人报告。</w:t>
      </w:r>
    </w:p>
    <w:p>
      <w:pPr>
        <w:ind w:firstLine="420" w:firstLineChars="200"/>
        <w:rPr>
          <w:rFonts w:hint="eastAsia" w:ascii="宋体" w:hAnsi="宋体"/>
          <w:szCs w:val="21"/>
          <w:lang w:val="zh-CN"/>
        </w:rPr>
      </w:pPr>
      <w:r>
        <w:rPr>
          <w:rFonts w:hint="eastAsia" w:ascii="宋体" w:hAnsi="宋体"/>
          <w:szCs w:val="21"/>
          <w:lang w:val="zh-CN"/>
        </w:rPr>
        <w:t>发生伤人情况时，要及时将受伤人员送医救治，向监理和建设单位负责人报告并拨打医疗急救电话，第一时间封锁现场，做好现场保护工作，等待建设单位负责人来进行统一协调工作。</w:t>
      </w:r>
    </w:p>
    <w:p>
      <w:pPr>
        <w:ind w:firstLine="420" w:firstLineChars="200"/>
        <w:rPr>
          <w:rFonts w:hint="eastAsia" w:ascii="宋体" w:hAnsi="宋体"/>
          <w:szCs w:val="21"/>
          <w:lang w:val="zh-CN"/>
        </w:rPr>
      </w:pPr>
      <w:r>
        <w:rPr>
          <w:rFonts w:hint="eastAsia" w:ascii="宋体" w:hAnsi="宋体"/>
          <w:szCs w:val="21"/>
          <w:lang w:val="zh-CN"/>
        </w:rPr>
        <w:t>发生火灾情况时，要及时进行扑救，向监理和建设单位负责人报告并及时拨打消防报警电话，及时疏散现场人员和转移财产。对有触电或灼伤等伤亡人员时，要及时送医或拨打医疗急救电话，配合消防和医疗人员进行救灾，以及事后调查。</w:t>
      </w:r>
    </w:p>
    <w:p>
      <w:pPr>
        <w:ind w:firstLine="420" w:firstLineChars="200"/>
        <w:rPr>
          <w:rFonts w:hint="eastAsia" w:ascii="宋体" w:hAnsi="宋体"/>
          <w:szCs w:val="21"/>
          <w:lang w:val="zh-CN"/>
        </w:rPr>
      </w:pPr>
      <w:r>
        <w:rPr>
          <w:rFonts w:hint="eastAsia" w:ascii="宋体" w:hAnsi="宋体"/>
          <w:szCs w:val="21"/>
          <w:lang w:val="zh-CN"/>
        </w:rPr>
        <w:t>3）文明施工管理</w:t>
      </w:r>
    </w:p>
    <w:p>
      <w:pPr>
        <w:ind w:firstLine="420" w:firstLineChars="200"/>
        <w:rPr>
          <w:rFonts w:hint="eastAsia" w:ascii="宋体" w:hAnsi="宋体"/>
          <w:szCs w:val="21"/>
          <w:lang w:val="zh-CN"/>
        </w:rPr>
      </w:pPr>
      <w:r>
        <w:rPr>
          <w:rFonts w:hint="eastAsia" w:ascii="宋体" w:hAnsi="宋体"/>
          <w:szCs w:val="21"/>
          <w:lang w:val="zh-CN"/>
        </w:rPr>
        <w:t>强化安全文明意识，加强安全生产，开展标准化文明施工。</w:t>
      </w:r>
    </w:p>
    <w:p>
      <w:pPr>
        <w:ind w:firstLine="420" w:firstLineChars="200"/>
        <w:rPr>
          <w:rFonts w:hint="eastAsia" w:ascii="宋体" w:hAnsi="宋体"/>
          <w:szCs w:val="21"/>
          <w:lang w:val="zh-CN"/>
        </w:rPr>
      </w:pPr>
      <w:r>
        <w:rPr>
          <w:rFonts w:hint="eastAsia" w:ascii="宋体" w:hAnsi="宋体"/>
          <w:szCs w:val="21"/>
          <w:lang w:val="zh-CN"/>
        </w:rPr>
        <w:t>施工人员在离开现场时要切断电动工具的电源；</w:t>
      </w:r>
    </w:p>
    <w:p>
      <w:pPr>
        <w:ind w:firstLine="420" w:firstLineChars="200"/>
        <w:rPr>
          <w:rFonts w:hint="eastAsia" w:ascii="宋体" w:hAnsi="宋体"/>
          <w:szCs w:val="21"/>
          <w:lang w:val="zh-CN"/>
        </w:rPr>
      </w:pPr>
      <w:r>
        <w:rPr>
          <w:rFonts w:hint="eastAsia" w:ascii="宋体" w:hAnsi="宋体"/>
          <w:szCs w:val="21"/>
          <w:lang w:val="zh-CN"/>
        </w:rPr>
        <w:t>施工人员在施工现场必须严格遵守制度规定，不得损害任何安全设备设施，凡挪动与消防和其它设施有关的设备必须先向业主提出书面申请报告，在得到批准后方可进行。</w:t>
      </w:r>
    </w:p>
    <w:p>
      <w:pPr>
        <w:ind w:firstLine="420" w:firstLineChars="200"/>
        <w:rPr>
          <w:rFonts w:hint="eastAsia" w:ascii="宋体" w:hAnsi="宋体"/>
          <w:szCs w:val="21"/>
          <w:lang w:val="zh-CN"/>
        </w:rPr>
      </w:pPr>
      <w:r>
        <w:rPr>
          <w:rFonts w:hint="eastAsia" w:ascii="宋体" w:hAnsi="宋体"/>
          <w:szCs w:val="21"/>
          <w:lang w:val="zh-CN"/>
        </w:rPr>
        <w:t>施工用梯需架设牢固，操作人员在梯、架上不要多人上下，较高位置操作时要使用安全带。</w:t>
      </w:r>
    </w:p>
    <w:p>
      <w:pPr>
        <w:ind w:firstLine="420" w:firstLineChars="200"/>
        <w:rPr>
          <w:rFonts w:hint="eastAsia" w:ascii="宋体" w:hAnsi="宋体"/>
          <w:szCs w:val="21"/>
          <w:lang w:val="zh-CN"/>
        </w:rPr>
      </w:pPr>
      <w:r>
        <w:rPr>
          <w:rFonts w:hint="eastAsia" w:ascii="宋体" w:hAnsi="宋体"/>
          <w:szCs w:val="21"/>
          <w:lang w:val="zh-CN"/>
        </w:rPr>
        <w:t>装卸、搬运大件线缆等材料时，要轻拿轻放，防止挤压手脚及其它事故发生。</w:t>
      </w:r>
    </w:p>
    <w:p>
      <w:pPr>
        <w:ind w:firstLine="420" w:firstLineChars="200"/>
        <w:rPr>
          <w:rFonts w:hint="eastAsia" w:ascii="宋体" w:hAnsi="宋体"/>
          <w:szCs w:val="21"/>
          <w:lang w:val="zh-CN"/>
        </w:rPr>
      </w:pPr>
      <w:r>
        <w:rPr>
          <w:rFonts w:hint="eastAsia" w:ascii="宋体" w:hAnsi="宋体"/>
          <w:szCs w:val="21"/>
          <w:lang w:val="zh-CN"/>
        </w:rPr>
        <w:t>使用电钻、工作灯等电器时，要按规范进行接电和操作，经试运转正常后再开始操作。</w:t>
      </w:r>
    </w:p>
    <w:p>
      <w:pPr>
        <w:ind w:firstLine="420" w:firstLineChars="200"/>
        <w:rPr>
          <w:rFonts w:hint="eastAsia" w:ascii="宋体" w:hAnsi="宋体"/>
          <w:szCs w:val="21"/>
          <w:lang w:val="zh-CN"/>
        </w:rPr>
      </w:pPr>
      <w:r>
        <w:rPr>
          <w:rFonts w:hint="eastAsia" w:ascii="宋体" w:hAnsi="宋体"/>
          <w:szCs w:val="21"/>
          <w:lang w:val="zh-CN"/>
        </w:rPr>
        <w:t>施工中要注意用电、防火安全。</w:t>
      </w:r>
    </w:p>
    <w:p>
      <w:pPr>
        <w:ind w:firstLine="420" w:firstLineChars="200"/>
        <w:rPr>
          <w:rFonts w:hint="eastAsia" w:ascii="宋体" w:hAnsi="宋体"/>
          <w:szCs w:val="21"/>
          <w:lang w:val="zh-CN"/>
        </w:rPr>
      </w:pPr>
      <w:r>
        <w:rPr>
          <w:rFonts w:hint="eastAsia" w:ascii="宋体" w:hAnsi="宋体"/>
          <w:szCs w:val="21"/>
          <w:lang w:val="zh-CN"/>
        </w:rPr>
        <w:t>施工人员着装得体，不准穿拖鞋、短裤及背心入场。</w:t>
      </w:r>
    </w:p>
    <w:p>
      <w:pPr>
        <w:ind w:firstLine="420" w:firstLineChars="200"/>
        <w:rPr>
          <w:rFonts w:hint="eastAsia" w:ascii="宋体" w:hAnsi="宋体"/>
          <w:szCs w:val="21"/>
          <w:lang w:val="zh-CN"/>
        </w:rPr>
      </w:pPr>
      <w:r>
        <w:rPr>
          <w:rFonts w:hint="eastAsia" w:ascii="宋体" w:hAnsi="宋体"/>
          <w:szCs w:val="21"/>
          <w:lang w:val="zh-CN"/>
        </w:rPr>
        <w:t>严格控制火源使用，施工场地禁止吸烟。</w:t>
      </w:r>
    </w:p>
    <w:p>
      <w:pPr>
        <w:ind w:firstLine="420" w:firstLineChars="200"/>
        <w:rPr>
          <w:rFonts w:hint="eastAsia" w:ascii="宋体" w:hAnsi="宋体"/>
          <w:szCs w:val="21"/>
          <w:lang w:val="zh-CN"/>
        </w:rPr>
      </w:pPr>
      <w:r>
        <w:rPr>
          <w:rFonts w:hint="eastAsia" w:ascii="宋体" w:hAnsi="宋体"/>
          <w:szCs w:val="21"/>
          <w:lang w:val="zh-CN"/>
        </w:rPr>
        <w:t>保持清洁现场，工具、材料分类堆放整齐。</w:t>
      </w:r>
    </w:p>
    <w:p>
      <w:pPr>
        <w:ind w:firstLine="420" w:firstLineChars="200"/>
        <w:rPr>
          <w:rFonts w:hint="eastAsia" w:ascii="宋体" w:hAnsi="宋体"/>
          <w:szCs w:val="21"/>
          <w:lang w:val="zh-CN"/>
        </w:rPr>
      </w:pPr>
      <w:r>
        <w:rPr>
          <w:rFonts w:hint="eastAsia" w:ascii="宋体" w:hAnsi="宋体"/>
          <w:szCs w:val="21"/>
          <w:lang w:val="zh-CN"/>
        </w:rPr>
        <w:t>各种设备的包装纸板等及时清理干净运出场外。</w:t>
      </w:r>
    </w:p>
    <w:p>
      <w:pPr>
        <w:ind w:firstLine="420" w:firstLineChars="200"/>
        <w:rPr>
          <w:rFonts w:hint="eastAsia" w:ascii="宋体" w:hAnsi="宋体"/>
          <w:szCs w:val="21"/>
          <w:lang w:val="zh-CN"/>
        </w:rPr>
      </w:pPr>
      <w:r>
        <w:rPr>
          <w:rFonts w:hint="eastAsia" w:ascii="宋体" w:hAnsi="宋体"/>
          <w:szCs w:val="21"/>
          <w:lang w:val="zh-CN"/>
        </w:rPr>
        <w:t>随时清理工地现场的废料，禁止乱扔乱放。</w:t>
      </w:r>
    </w:p>
    <w:p>
      <w:pPr>
        <w:ind w:firstLine="422" w:firstLineChars="200"/>
        <w:rPr>
          <w:rFonts w:hint="eastAsia" w:ascii="宋体" w:hAnsi="宋体"/>
          <w:b/>
          <w:szCs w:val="21"/>
          <w:lang w:val="zh-CN"/>
        </w:rPr>
      </w:pPr>
      <w:r>
        <w:rPr>
          <w:rFonts w:hint="eastAsia" w:ascii="宋体" w:hAnsi="宋体"/>
          <w:b/>
          <w:szCs w:val="21"/>
          <w:lang w:val="zh-CN"/>
        </w:rPr>
        <w:t>（5）电气、管线安装要求严格按行业安装规范施工</w:t>
      </w:r>
    </w:p>
    <w:p>
      <w:pPr>
        <w:ind w:firstLine="422" w:firstLineChars="200"/>
        <w:rPr>
          <w:rFonts w:hint="eastAsia" w:ascii="宋体" w:hAnsi="宋体"/>
          <w:b/>
          <w:szCs w:val="21"/>
        </w:rPr>
      </w:pPr>
      <w:r>
        <w:rPr>
          <w:rFonts w:hint="eastAsia" w:ascii="宋体" w:hAnsi="宋体"/>
          <w:b/>
          <w:szCs w:val="21"/>
        </w:rPr>
        <w:t>（6）施工扬尘的防治要求</w:t>
      </w:r>
    </w:p>
    <w:p>
      <w:pPr>
        <w:ind w:firstLine="420" w:firstLineChars="200"/>
        <w:rPr>
          <w:rFonts w:hint="eastAsia" w:ascii="宋体" w:hAnsi="宋体"/>
          <w:szCs w:val="21"/>
          <w:lang w:val="zh-CN"/>
        </w:rPr>
      </w:pPr>
      <w:r>
        <w:rPr>
          <w:rFonts w:hint="eastAsia" w:ascii="宋体" w:hAnsi="宋体"/>
          <w:szCs w:val="21"/>
          <w:lang w:val="zh-CN"/>
        </w:rPr>
        <w:t>1）为了减少扬尘的产生量，拆除旧建筑时，应边洒水边拆除。</w:t>
      </w:r>
    </w:p>
    <w:p>
      <w:pPr>
        <w:ind w:firstLine="420" w:firstLineChars="200"/>
        <w:rPr>
          <w:rFonts w:hint="eastAsia" w:ascii="宋体" w:hAnsi="宋体"/>
          <w:szCs w:val="21"/>
          <w:lang w:val="zh-CN"/>
        </w:rPr>
      </w:pPr>
      <w:r>
        <w:rPr>
          <w:rFonts w:hint="eastAsia" w:ascii="宋体" w:hAnsi="宋体"/>
          <w:szCs w:val="21"/>
          <w:lang w:val="zh-CN"/>
        </w:rPr>
        <w:t>2）加强土堆、料堆、渣堆防尘管理，尽可能减少堆场数量，并加盖蓬布。</w:t>
      </w:r>
    </w:p>
    <w:p>
      <w:pPr>
        <w:ind w:firstLine="420" w:firstLineChars="200"/>
        <w:rPr>
          <w:rFonts w:hint="eastAsia" w:ascii="宋体" w:hAnsi="宋体"/>
          <w:szCs w:val="21"/>
          <w:lang w:val="zh-CN"/>
        </w:rPr>
      </w:pPr>
      <w:r>
        <w:rPr>
          <w:rFonts w:hint="eastAsia" w:ascii="宋体" w:hAnsi="宋体"/>
          <w:szCs w:val="21"/>
          <w:lang w:val="zh-CN"/>
        </w:rPr>
        <w:t>3）施工现场的运输道路定期洒水，使其保持一定的湿度，并指定专人及时清扫工地路面，禁止在施工车道两旁堆放施工弃土。</w:t>
      </w:r>
    </w:p>
    <w:p>
      <w:pPr>
        <w:ind w:firstLine="420" w:firstLineChars="200"/>
        <w:rPr>
          <w:rFonts w:hint="eastAsia" w:ascii="宋体" w:hAnsi="宋体"/>
          <w:szCs w:val="21"/>
          <w:lang w:val="zh-CN"/>
        </w:rPr>
      </w:pPr>
      <w:r>
        <w:rPr>
          <w:rFonts w:hint="eastAsia" w:ascii="宋体" w:hAnsi="宋体"/>
          <w:szCs w:val="21"/>
          <w:lang w:val="zh-CN"/>
        </w:rPr>
        <w:t>4）禁止运输车辆装载超出车厢板高度，为了减少沿途抛洒、遗落，应采取遮盖、密闭措施。为了避免长期堆放起尘，开挖的土方及建筑垃圾及时利用，为了减少起尘量，施工作业面定期洒水，使其保持一定的湿度。</w:t>
      </w:r>
    </w:p>
    <w:p>
      <w:pPr>
        <w:ind w:firstLine="420" w:firstLineChars="200"/>
        <w:rPr>
          <w:rFonts w:hint="eastAsia" w:ascii="宋体" w:hAnsi="宋体"/>
          <w:szCs w:val="21"/>
          <w:lang w:val="zh-CN"/>
        </w:rPr>
      </w:pPr>
      <w:r>
        <w:rPr>
          <w:rFonts w:hint="eastAsia" w:ascii="宋体" w:hAnsi="宋体"/>
          <w:szCs w:val="21"/>
          <w:lang w:val="zh-CN"/>
        </w:rPr>
        <w:t>5）当出现风速过大或不利天气状况时，应停止施工作业并对堆放的砂粉等进行遮盖。</w:t>
      </w:r>
    </w:p>
    <w:p>
      <w:pPr>
        <w:ind w:firstLine="420" w:firstLineChars="200"/>
        <w:rPr>
          <w:rFonts w:hint="eastAsia" w:ascii="宋体" w:hAnsi="宋体"/>
          <w:szCs w:val="21"/>
          <w:lang w:val="zh-CN"/>
        </w:rPr>
      </w:pPr>
      <w:r>
        <w:rPr>
          <w:rFonts w:hint="eastAsia" w:ascii="宋体" w:hAnsi="宋体"/>
          <w:szCs w:val="21"/>
          <w:lang w:val="zh-CN"/>
        </w:rPr>
        <w:t>6）为了缩小施工扬尘扩散的范围，施工现场要进行围栏或设置屏障。</w:t>
      </w:r>
    </w:p>
    <w:p>
      <w:pPr>
        <w:ind w:firstLine="420" w:firstLineChars="200"/>
        <w:rPr>
          <w:rFonts w:hint="eastAsia" w:ascii="宋体" w:hAnsi="宋体"/>
          <w:szCs w:val="21"/>
          <w:lang w:val="zh-CN"/>
        </w:rPr>
      </w:pPr>
      <w:r>
        <w:rPr>
          <w:rFonts w:hint="eastAsia" w:ascii="宋体" w:hAnsi="宋体"/>
          <w:szCs w:val="21"/>
          <w:lang w:val="zh-CN"/>
        </w:rPr>
        <w:t>7）合理安排工期，尽可能地加快施工速度，减少施工时间，并建议施工单位采取逐段施工方式。</w:t>
      </w:r>
    </w:p>
    <w:p>
      <w:pPr>
        <w:ind w:firstLine="422" w:firstLineChars="200"/>
        <w:rPr>
          <w:rFonts w:hint="eastAsia" w:ascii="宋体" w:hAnsi="宋体"/>
          <w:b/>
          <w:szCs w:val="21"/>
          <w:lang w:val="zh-CN"/>
        </w:rPr>
      </w:pPr>
      <w:r>
        <w:rPr>
          <w:rFonts w:hint="eastAsia" w:ascii="宋体" w:hAnsi="宋体"/>
          <w:b/>
          <w:szCs w:val="21"/>
          <w:lang w:val="zh-CN"/>
        </w:rPr>
        <w:t>（7）用工实名管理的要求：</w:t>
      </w:r>
    </w:p>
    <w:p>
      <w:pPr>
        <w:ind w:firstLine="420" w:firstLineChars="200"/>
        <w:rPr>
          <w:rFonts w:hint="eastAsia" w:ascii="宋体" w:hAnsi="宋体"/>
          <w:szCs w:val="21"/>
          <w:lang w:val="zh-CN"/>
        </w:rPr>
      </w:pPr>
      <w:r>
        <w:rPr>
          <w:rFonts w:hint="eastAsia" w:ascii="宋体" w:hAnsi="宋体"/>
          <w:szCs w:val="21"/>
          <w:lang w:val="zh-CN"/>
        </w:rPr>
        <w:t>供应商需根据住房和城乡建设部、人力资源社会保障部印发的《建筑工人实名制管理办法（试行）》（建市〔2019〕18号）严格执行相关用工实名管理规定。</w:t>
      </w:r>
    </w:p>
    <w:p>
      <w:pPr>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9、资料与归档</w:t>
      </w:r>
    </w:p>
    <w:p>
      <w:pPr>
        <w:ind w:firstLine="420" w:firstLineChars="200"/>
        <w:rPr>
          <w:rFonts w:hint="eastAsia" w:ascii="宋体" w:hAnsi="宋体"/>
          <w:szCs w:val="21"/>
          <w:lang w:val="zh-CN"/>
        </w:rPr>
      </w:pPr>
      <w:r>
        <w:rPr>
          <w:rFonts w:hint="eastAsia" w:ascii="宋体" w:hAnsi="宋体"/>
          <w:szCs w:val="21"/>
          <w:lang w:val="zh-CN"/>
        </w:rPr>
        <w:t>本项目竣工验收后15个工作日内向采购人提供完整的竣工验收资料、竣工图纸及竣工图电子文件光盘，竣工验收资料须按工程档案管理的有关要求编制成册。在完成上述工作后10天内提供工程结算书及相关资料统一送采购人审核，确认后办理结算手续。</w:t>
      </w:r>
    </w:p>
    <w:p>
      <w:pPr>
        <w:ind w:firstLine="420" w:firstLineChars="200"/>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10、项目完成期、条件及要求</w:t>
      </w:r>
    </w:p>
    <w:p>
      <w:pPr>
        <w:ind w:firstLine="420" w:firstLineChars="200"/>
        <w:rPr>
          <w:rFonts w:hint="eastAsia" w:ascii="宋体" w:hAnsi="宋体"/>
          <w:szCs w:val="21"/>
          <w:lang w:val="zh-CN"/>
        </w:rPr>
      </w:pPr>
      <w:r>
        <w:rPr>
          <w:rFonts w:hint="eastAsia" w:ascii="宋体" w:hAnsi="宋体"/>
          <w:szCs w:val="21"/>
          <w:lang w:val="zh-CN"/>
        </w:rPr>
        <w:t>（1）完工日期以采购人签认的时间为准。</w:t>
      </w:r>
    </w:p>
    <w:p>
      <w:pPr>
        <w:ind w:firstLine="420" w:firstLineChars="200"/>
        <w:rPr>
          <w:rFonts w:hint="eastAsia" w:ascii="宋体" w:hAnsi="宋体"/>
          <w:szCs w:val="21"/>
          <w:lang w:val="zh-CN"/>
        </w:rPr>
      </w:pPr>
      <w:r>
        <w:rPr>
          <w:rFonts w:hint="eastAsia" w:ascii="宋体" w:hAnsi="宋体"/>
          <w:szCs w:val="21"/>
          <w:lang w:val="zh-CN"/>
        </w:rPr>
        <w:t>（2）供应商未能在规定时间内办理的相关手续，但经得采购人同意后，工期可相应延后。</w:t>
      </w:r>
    </w:p>
    <w:p>
      <w:pPr>
        <w:ind w:firstLine="420" w:firstLineChars="200"/>
        <w:rPr>
          <w:rFonts w:hint="eastAsia" w:ascii="宋体" w:hAnsi="宋体"/>
          <w:szCs w:val="21"/>
          <w:lang w:val="zh-CN"/>
        </w:rPr>
      </w:pPr>
      <w:r>
        <w:rPr>
          <w:rFonts w:hint="eastAsia" w:ascii="宋体" w:hAnsi="宋体"/>
          <w:szCs w:val="21"/>
          <w:lang w:val="zh-CN"/>
        </w:rPr>
        <w:t>（3）项目实施过程中，出现下列情形，经采购人确认，工期可以顺延：</w:t>
      </w:r>
    </w:p>
    <w:p>
      <w:pPr>
        <w:ind w:firstLine="420" w:firstLineChars="200"/>
        <w:rPr>
          <w:rFonts w:hint="eastAsia" w:ascii="宋体" w:hAnsi="宋体"/>
          <w:szCs w:val="21"/>
          <w:lang w:val="zh-CN"/>
        </w:rPr>
      </w:pPr>
      <w:r>
        <w:rPr>
          <w:rFonts w:hint="eastAsia" w:ascii="宋体" w:hAnsi="宋体"/>
          <w:szCs w:val="21"/>
          <w:lang w:val="zh-CN"/>
        </w:rPr>
        <w:t>1）不可抗力因素</w:t>
      </w:r>
    </w:p>
    <w:p>
      <w:pPr>
        <w:ind w:firstLine="420" w:firstLineChars="200"/>
        <w:rPr>
          <w:rFonts w:hint="eastAsia" w:ascii="宋体" w:hAnsi="宋体"/>
          <w:szCs w:val="21"/>
          <w:lang w:val="zh-CN"/>
        </w:rPr>
      </w:pPr>
      <w:r>
        <w:rPr>
          <w:rFonts w:hint="eastAsia" w:ascii="宋体" w:hAnsi="宋体"/>
          <w:szCs w:val="21"/>
          <w:lang w:val="zh-CN"/>
        </w:rPr>
        <w:t>2）由于设计变更，致使工程量重大增加者(超过总量的10%)；</w:t>
      </w:r>
    </w:p>
    <w:p>
      <w:pPr>
        <w:ind w:firstLine="420" w:firstLineChars="200"/>
        <w:rPr>
          <w:rFonts w:hint="eastAsia" w:ascii="宋体" w:hAnsi="宋体"/>
          <w:szCs w:val="21"/>
          <w:lang w:val="zh-CN"/>
        </w:rPr>
      </w:pPr>
      <w:r>
        <w:rPr>
          <w:rFonts w:hint="eastAsia" w:ascii="宋体" w:hAnsi="宋体"/>
          <w:szCs w:val="21"/>
          <w:lang w:val="zh-CN"/>
        </w:rPr>
        <w:t>3）工程款不能按时或逾期支付的。</w:t>
      </w:r>
    </w:p>
    <w:p>
      <w:pPr>
        <w:ind w:firstLine="420" w:firstLineChars="200"/>
        <w:rPr>
          <w:rFonts w:hint="eastAsia" w:ascii="宋体" w:hAnsi="宋体"/>
          <w:szCs w:val="21"/>
          <w:lang w:val="zh-CN"/>
        </w:rPr>
      </w:pPr>
      <w:r>
        <w:rPr>
          <w:rFonts w:hint="eastAsia" w:ascii="宋体" w:hAnsi="宋体"/>
          <w:szCs w:val="21"/>
          <w:lang w:val="zh-CN"/>
        </w:rPr>
        <w:t>（4）供应商在施工期间应严格遵守《中华人民共和国安全生产法》（国家主席70号令）、《建设工程安全生产管理条例》（中华人民共和国国务院令第393号）以及文明施工、深夜施工、环保和城管、计划生育等规定，建立规章制度和防护措施。若违反以上规定，由此造成的经济和法律责任，均由供应商负责。</w:t>
      </w:r>
    </w:p>
    <w:p>
      <w:pPr>
        <w:ind w:firstLine="420" w:firstLineChars="200"/>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11、材料要求</w:t>
      </w:r>
    </w:p>
    <w:p>
      <w:pPr>
        <w:ind w:firstLine="420" w:firstLineChars="200"/>
        <w:rPr>
          <w:rFonts w:hint="eastAsia" w:ascii="宋体" w:hAnsi="宋体"/>
          <w:szCs w:val="21"/>
          <w:lang w:val="zh-CN"/>
        </w:rPr>
      </w:pPr>
      <w:r>
        <w:rPr>
          <w:rFonts w:hint="eastAsia" w:ascii="宋体" w:hAnsi="宋体"/>
          <w:szCs w:val="21"/>
          <w:lang w:val="zh-CN"/>
        </w:rPr>
        <w:t>（1）工程所用的材料、辅料需使用国内知名品牌并提供响应材料品牌、型号、技术参数及产品合格证书等证明文件。</w:t>
      </w:r>
    </w:p>
    <w:p>
      <w:pPr>
        <w:ind w:firstLine="420" w:firstLineChars="200"/>
        <w:rPr>
          <w:rFonts w:hint="eastAsia" w:ascii="宋体" w:hAnsi="宋体"/>
          <w:szCs w:val="21"/>
          <w:lang w:val="zh-CN"/>
        </w:rPr>
      </w:pPr>
      <w:r>
        <w:rPr>
          <w:rFonts w:hint="eastAsia" w:ascii="宋体" w:hAnsi="宋体"/>
          <w:szCs w:val="21"/>
          <w:lang w:val="zh-CN"/>
        </w:rPr>
        <w:t>（2）工程所用的材料、辅料及施工应符合国家、省有关建筑装修工程质量及环保标准。</w:t>
      </w:r>
    </w:p>
    <w:p>
      <w:pPr>
        <w:ind w:firstLine="420" w:firstLineChars="200"/>
        <w:rPr>
          <w:rFonts w:hint="eastAsia" w:ascii="宋体" w:hAnsi="宋体"/>
          <w:szCs w:val="21"/>
          <w:lang w:val="zh-CN"/>
        </w:rPr>
      </w:pPr>
    </w:p>
    <w:p>
      <w:pPr>
        <w:autoSpaceDE w:val="0"/>
        <w:autoSpaceDN w:val="0"/>
        <w:ind w:firstLine="422" w:firstLineChars="200"/>
        <w:rPr>
          <w:rFonts w:hint="eastAsia" w:ascii="宋体" w:hAnsi="宋体" w:cs="宋体"/>
          <w:b/>
          <w:kern w:val="0"/>
          <w:szCs w:val="21"/>
        </w:rPr>
      </w:pPr>
      <w:r>
        <w:rPr>
          <w:rFonts w:hint="eastAsia" w:ascii="宋体" w:hAnsi="宋体" w:cs="宋体"/>
          <w:b/>
          <w:kern w:val="0"/>
          <w:szCs w:val="21"/>
        </w:rPr>
        <w:t>12、工程建设标准</w:t>
      </w:r>
    </w:p>
    <w:p>
      <w:pPr>
        <w:ind w:firstLine="422" w:firstLineChars="200"/>
        <w:rPr>
          <w:rFonts w:hint="eastAsia" w:ascii="宋体" w:hAnsi="宋体"/>
          <w:b/>
          <w:szCs w:val="21"/>
          <w:lang w:val="zh-CN"/>
        </w:rPr>
      </w:pPr>
      <w:r>
        <w:rPr>
          <w:rFonts w:hint="eastAsia" w:ascii="宋体" w:hAnsi="宋体"/>
          <w:b/>
          <w:szCs w:val="21"/>
          <w:lang w:val="zh-CN"/>
        </w:rPr>
        <w:t>（1）依据设计文件的要求，本招标工程项目的材料、设备、施工须达到下列（不限于）中华人民共和国以及省、市或行业的工程建设标准、规范的要求。以下技术规范或标准如国家有相关更新，则按国家最近发布文件执行：</w:t>
      </w:r>
    </w:p>
    <w:p>
      <w:pPr>
        <w:ind w:firstLine="420" w:firstLineChars="200"/>
        <w:rPr>
          <w:rFonts w:hint="eastAsia" w:ascii="宋体" w:hAnsi="宋体"/>
          <w:szCs w:val="21"/>
          <w:lang w:val="zh-CN"/>
        </w:rPr>
      </w:pPr>
      <w:r>
        <w:rPr>
          <w:rFonts w:hint="eastAsia" w:ascii="宋体" w:hAnsi="宋体"/>
          <w:szCs w:val="21"/>
          <w:lang w:val="zh-CN"/>
        </w:rPr>
        <w:t>《建筑防腐蚀工程施工及验收规范》（GB50212-2002）；</w:t>
      </w:r>
    </w:p>
    <w:p>
      <w:pPr>
        <w:ind w:firstLine="420" w:firstLineChars="200"/>
        <w:rPr>
          <w:rFonts w:hint="eastAsia" w:ascii="宋体" w:hAnsi="宋体"/>
          <w:szCs w:val="21"/>
          <w:lang w:val="zh-CN"/>
        </w:rPr>
      </w:pPr>
      <w:r>
        <w:rPr>
          <w:rFonts w:hint="eastAsia" w:ascii="宋体" w:hAnsi="宋体"/>
          <w:szCs w:val="21"/>
          <w:lang w:val="zh-CN"/>
        </w:rPr>
        <w:t>《建筑涂饰工程施工及验收规范》（JGJ/29-2003）；</w:t>
      </w:r>
    </w:p>
    <w:p>
      <w:pPr>
        <w:ind w:firstLine="420" w:firstLineChars="200"/>
        <w:rPr>
          <w:rFonts w:hint="eastAsia" w:ascii="宋体" w:hAnsi="宋体"/>
          <w:szCs w:val="21"/>
          <w:lang w:val="zh-CN"/>
        </w:rPr>
      </w:pPr>
      <w:r>
        <w:rPr>
          <w:rFonts w:hint="eastAsia" w:ascii="宋体" w:hAnsi="宋体"/>
          <w:szCs w:val="21"/>
          <w:lang w:val="zh-CN"/>
        </w:rPr>
        <w:t>《建筑地面工程施工质量验收规范》（GB50209-2002）；</w:t>
      </w:r>
    </w:p>
    <w:p>
      <w:pPr>
        <w:ind w:firstLine="420" w:firstLineChars="200"/>
        <w:rPr>
          <w:rFonts w:hint="eastAsia" w:ascii="宋体" w:hAnsi="宋体"/>
          <w:szCs w:val="21"/>
          <w:lang w:val="zh-CN"/>
        </w:rPr>
      </w:pPr>
      <w:r>
        <w:rPr>
          <w:rFonts w:hint="eastAsia" w:ascii="宋体" w:hAnsi="宋体"/>
          <w:szCs w:val="21"/>
          <w:lang w:val="zh-CN"/>
        </w:rPr>
        <w:t>《砌体工程施工质量验收规范》（GB50203-20020）；</w:t>
      </w:r>
    </w:p>
    <w:p>
      <w:pPr>
        <w:ind w:firstLine="420" w:firstLineChars="200"/>
        <w:rPr>
          <w:rFonts w:hint="eastAsia" w:ascii="宋体" w:hAnsi="宋体"/>
          <w:szCs w:val="21"/>
          <w:lang w:val="zh-CN"/>
        </w:rPr>
      </w:pPr>
      <w:r>
        <w:rPr>
          <w:rFonts w:hint="eastAsia" w:ascii="宋体" w:hAnsi="宋体"/>
          <w:szCs w:val="21"/>
          <w:lang w:val="zh-CN"/>
        </w:rPr>
        <w:t>《铝合金门窗工程设计、施工及验收规定》（BDJ15-30-2002）；</w:t>
      </w:r>
    </w:p>
    <w:p>
      <w:pPr>
        <w:ind w:firstLine="420" w:firstLineChars="200"/>
        <w:rPr>
          <w:rFonts w:hint="eastAsia" w:ascii="宋体" w:hAnsi="宋体"/>
          <w:szCs w:val="21"/>
          <w:lang w:val="zh-CN"/>
        </w:rPr>
      </w:pPr>
      <w:r>
        <w:rPr>
          <w:rFonts w:hint="eastAsia" w:ascii="宋体" w:hAnsi="宋体"/>
          <w:szCs w:val="21"/>
          <w:lang w:val="zh-CN"/>
        </w:rPr>
        <w:t>《民用建筑工程室内环境污染控制规范》（GB50325-2002）；</w:t>
      </w:r>
    </w:p>
    <w:p>
      <w:pPr>
        <w:ind w:firstLine="420" w:firstLineChars="200"/>
        <w:rPr>
          <w:rFonts w:hint="eastAsia" w:ascii="宋体" w:hAnsi="宋体"/>
          <w:szCs w:val="21"/>
          <w:lang w:val="zh-CN"/>
        </w:rPr>
      </w:pPr>
      <w:r>
        <w:rPr>
          <w:rFonts w:hint="eastAsia" w:ascii="宋体" w:hAnsi="宋体"/>
          <w:szCs w:val="21"/>
          <w:lang w:val="zh-CN"/>
        </w:rPr>
        <w:t>《建设工程文件归档整理规范》（GB/T50328-2001）；</w:t>
      </w:r>
    </w:p>
    <w:p>
      <w:pPr>
        <w:ind w:firstLine="420" w:firstLineChars="200"/>
        <w:rPr>
          <w:rFonts w:hint="eastAsia" w:ascii="宋体" w:hAnsi="宋体"/>
          <w:szCs w:val="21"/>
          <w:lang w:val="zh-CN"/>
        </w:rPr>
      </w:pPr>
      <w:r>
        <w:rPr>
          <w:rFonts w:hint="eastAsia" w:ascii="宋体" w:hAnsi="宋体"/>
          <w:szCs w:val="21"/>
          <w:lang w:val="zh-CN"/>
        </w:rPr>
        <w:t>《城市建设档案著作规范》（GB/T50323-2001）；</w:t>
      </w:r>
    </w:p>
    <w:p>
      <w:pPr>
        <w:ind w:firstLine="420" w:firstLineChars="200"/>
        <w:rPr>
          <w:rFonts w:hint="eastAsia" w:ascii="宋体" w:hAnsi="宋体"/>
          <w:szCs w:val="21"/>
          <w:lang w:val="zh-CN"/>
        </w:rPr>
      </w:pPr>
      <w:r>
        <w:rPr>
          <w:rFonts w:hint="eastAsia" w:ascii="宋体" w:hAnsi="宋体"/>
          <w:szCs w:val="21"/>
          <w:lang w:val="zh-CN"/>
        </w:rPr>
        <w:t>《工程测量规范》（GB50026-93）；</w:t>
      </w:r>
    </w:p>
    <w:p>
      <w:pPr>
        <w:ind w:firstLine="420" w:firstLineChars="200"/>
        <w:rPr>
          <w:rFonts w:hint="eastAsia" w:ascii="宋体" w:hAnsi="宋体"/>
          <w:szCs w:val="21"/>
          <w:lang w:val="zh-CN"/>
        </w:rPr>
      </w:pPr>
      <w:r>
        <w:rPr>
          <w:rFonts w:hint="eastAsia" w:ascii="宋体" w:hAnsi="宋体"/>
          <w:szCs w:val="21"/>
          <w:lang w:val="zh-CN"/>
        </w:rPr>
        <w:t>《建筑工程施工质量验收统一标准》（GB50300-2001）；</w:t>
      </w:r>
    </w:p>
    <w:p>
      <w:pPr>
        <w:ind w:firstLine="422" w:firstLineChars="200"/>
        <w:rPr>
          <w:rFonts w:hint="eastAsia" w:ascii="宋体" w:hAnsi="宋体"/>
          <w:b/>
          <w:szCs w:val="21"/>
          <w:lang w:val="zh-CN"/>
        </w:rPr>
      </w:pPr>
      <w:r>
        <w:rPr>
          <w:rFonts w:hint="eastAsia" w:ascii="宋体" w:hAnsi="宋体"/>
          <w:b/>
          <w:szCs w:val="21"/>
          <w:lang w:val="zh-CN"/>
        </w:rPr>
        <w:t>（2）根据工程设计要求，还应满足下列标准要求，若以下技术规范或标准等如国家有相关更新，则按国家最近发布文件执行：</w:t>
      </w:r>
    </w:p>
    <w:p>
      <w:pPr>
        <w:ind w:firstLine="420" w:firstLineChars="200"/>
        <w:rPr>
          <w:rFonts w:hint="eastAsia" w:ascii="宋体" w:hAnsi="宋体"/>
          <w:szCs w:val="21"/>
          <w:lang w:val="zh-CN"/>
        </w:rPr>
      </w:pPr>
      <w:r>
        <w:rPr>
          <w:rFonts w:hint="eastAsia" w:ascii="宋体" w:hAnsi="宋体"/>
          <w:szCs w:val="21"/>
          <w:lang w:val="zh-CN"/>
        </w:rPr>
        <w:t>《建筑防腐蚀工程质量检验评定标准》（GB50224-95）；</w:t>
      </w:r>
    </w:p>
    <w:p>
      <w:pPr>
        <w:ind w:firstLine="420" w:firstLineChars="200"/>
        <w:rPr>
          <w:rFonts w:hint="eastAsia" w:ascii="宋体" w:hAnsi="宋体"/>
          <w:szCs w:val="21"/>
          <w:lang w:val="zh-CN"/>
        </w:rPr>
      </w:pPr>
      <w:r>
        <w:rPr>
          <w:rFonts w:hint="eastAsia" w:ascii="宋体" w:hAnsi="宋体"/>
          <w:szCs w:val="21"/>
          <w:lang w:val="zh-CN"/>
        </w:rPr>
        <w:t>《建筑工程质量检验评定标准》（GBJ301-88）；</w:t>
      </w:r>
    </w:p>
    <w:p>
      <w:pPr>
        <w:ind w:firstLine="420" w:firstLineChars="200"/>
        <w:rPr>
          <w:rFonts w:hint="eastAsia" w:ascii="宋体" w:hAnsi="宋体"/>
          <w:szCs w:val="21"/>
          <w:lang w:val="zh-CN"/>
        </w:rPr>
      </w:pPr>
      <w:r>
        <w:rPr>
          <w:rFonts w:hint="eastAsia" w:ascii="宋体" w:hAnsi="宋体"/>
          <w:szCs w:val="21"/>
          <w:lang w:val="zh-CN"/>
        </w:rPr>
        <w:t>《建筑工程饰面砖粘结强度检验评定标准》（JGJ110-97）；</w:t>
      </w:r>
    </w:p>
    <w:p>
      <w:pPr>
        <w:ind w:firstLine="420" w:firstLineChars="200"/>
        <w:rPr>
          <w:rFonts w:hint="eastAsia" w:ascii="宋体" w:hAnsi="宋体"/>
          <w:szCs w:val="21"/>
          <w:lang w:val="zh-CN"/>
        </w:rPr>
      </w:pPr>
      <w:r>
        <w:rPr>
          <w:rFonts w:hint="eastAsia" w:ascii="宋体" w:hAnsi="宋体"/>
          <w:szCs w:val="21"/>
          <w:lang w:val="zh-CN"/>
        </w:rPr>
        <w:t>《建筑工程施工现场供用电安全规范》（GB50194-93）；</w:t>
      </w:r>
    </w:p>
    <w:p>
      <w:pPr>
        <w:ind w:firstLine="420" w:firstLineChars="200"/>
        <w:rPr>
          <w:rFonts w:hint="eastAsia" w:ascii="宋体" w:hAnsi="宋体"/>
          <w:szCs w:val="21"/>
          <w:lang w:val="zh-CN"/>
        </w:rPr>
      </w:pPr>
      <w:r>
        <w:rPr>
          <w:rFonts w:hint="eastAsia" w:ascii="宋体" w:hAnsi="宋体"/>
          <w:szCs w:val="21"/>
          <w:lang w:val="zh-CN"/>
        </w:rPr>
        <w:t>《施工现场临时用电安全技术规范》（JGJ46-88）；</w:t>
      </w:r>
    </w:p>
    <w:p>
      <w:pPr>
        <w:ind w:firstLine="420" w:firstLineChars="200"/>
        <w:rPr>
          <w:rFonts w:hint="eastAsia" w:ascii="宋体" w:hAnsi="宋体"/>
          <w:szCs w:val="21"/>
          <w:lang w:val="zh-CN"/>
        </w:rPr>
      </w:pPr>
      <w:r>
        <w:rPr>
          <w:rFonts w:hint="eastAsia" w:ascii="宋体" w:hAnsi="宋体"/>
          <w:szCs w:val="21"/>
          <w:lang w:val="zh-CN"/>
        </w:rPr>
        <w:t>《建筑施工安全检查标准》（JGJ59-99）；</w:t>
      </w:r>
    </w:p>
    <w:p>
      <w:pPr>
        <w:ind w:firstLine="420" w:firstLineChars="200"/>
        <w:rPr>
          <w:rFonts w:hint="eastAsia" w:ascii="宋体" w:hAnsi="宋体"/>
          <w:szCs w:val="21"/>
          <w:lang w:val="zh-CN"/>
        </w:rPr>
      </w:pPr>
      <w:r>
        <w:rPr>
          <w:rFonts w:hint="eastAsia" w:ascii="宋体" w:hAnsi="宋体"/>
          <w:szCs w:val="21"/>
          <w:lang w:val="zh-CN"/>
        </w:rPr>
        <w:t>《建筑瓷板装饰工程技术规程》（CECS101：98）；</w:t>
      </w:r>
    </w:p>
    <w:p>
      <w:pPr>
        <w:ind w:firstLine="420" w:firstLineChars="200"/>
        <w:rPr>
          <w:rFonts w:hint="eastAsia" w:ascii="宋体" w:hAnsi="宋体"/>
          <w:szCs w:val="21"/>
          <w:lang w:val="zh-CN"/>
        </w:rPr>
      </w:pPr>
      <w:r>
        <w:rPr>
          <w:rFonts w:hint="eastAsia" w:ascii="宋体" w:hAnsi="宋体"/>
          <w:szCs w:val="21"/>
          <w:lang w:val="zh-CN"/>
        </w:rPr>
        <w:t>《工程测量基本术语标准》（GB/T50228-96）；</w:t>
      </w:r>
    </w:p>
    <w:p>
      <w:pPr>
        <w:ind w:firstLine="420" w:firstLineChars="200"/>
        <w:rPr>
          <w:rFonts w:hint="eastAsia" w:ascii="宋体" w:hAnsi="宋体"/>
          <w:szCs w:val="21"/>
          <w:lang w:val="zh-CN"/>
        </w:rPr>
      </w:pPr>
      <w:r>
        <w:rPr>
          <w:rFonts w:hint="eastAsia" w:ascii="宋体" w:hAnsi="宋体"/>
          <w:szCs w:val="21"/>
          <w:lang w:val="zh-CN"/>
        </w:rPr>
        <w:t>《建筑变形测量规程》（JGJ/T8-97）；</w:t>
      </w:r>
    </w:p>
    <w:p>
      <w:pPr>
        <w:ind w:firstLine="420" w:firstLineChars="200"/>
        <w:rPr>
          <w:rFonts w:hint="eastAsia" w:ascii="宋体" w:hAnsi="宋体"/>
          <w:szCs w:val="21"/>
          <w:lang w:val="zh-CN"/>
        </w:rPr>
      </w:pPr>
      <w:r>
        <w:rPr>
          <w:rFonts w:hint="eastAsia" w:ascii="宋体" w:hAnsi="宋体"/>
          <w:szCs w:val="21"/>
          <w:lang w:val="zh-CN"/>
        </w:rPr>
        <w:t>《建筑机械使用安全技术规程》（JGJ33-2001）；</w:t>
      </w:r>
    </w:p>
    <w:p>
      <w:pPr>
        <w:ind w:firstLine="420" w:firstLineChars="200"/>
        <w:rPr>
          <w:rFonts w:hint="eastAsia" w:ascii="宋体" w:hAnsi="宋体"/>
          <w:szCs w:val="21"/>
          <w:lang w:val="zh-CN"/>
        </w:rPr>
      </w:pPr>
      <w:r>
        <w:rPr>
          <w:rFonts w:hint="eastAsia" w:ascii="宋体" w:hAnsi="宋体"/>
          <w:szCs w:val="21"/>
          <w:lang w:val="zh-CN"/>
        </w:rPr>
        <w:t>《多孔砖砌体结构技术规程》（JGJ137-2001）；</w:t>
      </w:r>
    </w:p>
    <w:p>
      <w:pPr>
        <w:ind w:firstLine="420" w:firstLineChars="200"/>
        <w:rPr>
          <w:rFonts w:hint="eastAsia" w:ascii="宋体" w:hAnsi="宋体"/>
          <w:szCs w:val="21"/>
          <w:lang w:val="zh-CN"/>
        </w:rPr>
      </w:pPr>
      <w:r>
        <w:rPr>
          <w:rFonts w:hint="eastAsia" w:ascii="宋体" w:hAnsi="宋体"/>
          <w:szCs w:val="21"/>
          <w:lang w:val="zh-CN"/>
        </w:rPr>
        <w:t>《普通混凝土拌合物性能试验方法标准》（GB/T50080-2002）；</w:t>
      </w:r>
    </w:p>
    <w:p>
      <w:pPr>
        <w:ind w:firstLine="420" w:firstLineChars="200"/>
        <w:rPr>
          <w:rFonts w:hint="eastAsia" w:ascii="宋体" w:hAnsi="宋体"/>
          <w:szCs w:val="21"/>
          <w:lang w:val="zh-CN"/>
        </w:rPr>
      </w:pPr>
      <w:r>
        <w:rPr>
          <w:rFonts w:hint="eastAsia" w:ascii="宋体" w:hAnsi="宋体"/>
          <w:szCs w:val="21"/>
          <w:lang w:val="zh-CN"/>
        </w:rPr>
        <w:t>《新建房屋白蚁预防技术规程》（DBJ/T15-26-2000）；</w:t>
      </w:r>
    </w:p>
    <w:p>
      <w:pPr>
        <w:ind w:firstLine="420" w:firstLineChars="200"/>
        <w:rPr>
          <w:rFonts w:hint="eastAsia" w:ascii="宋体" w:hAnsi="宋体"/>
          <w:szCs w:val="21"/>
          <w:lang w:val="zh-CN"/>
        </w:rPr>
      </w:pPr>
      <w:r>
        <w:rPr>
          <w:rFonts w:hint="eastAsia" w:ascii="宋体" w:hAnsi="宋体"/>
          <w:szCs w:val="21"/>
          <w:lang w:val="zh-CN"/>
        </w:rPr>
        <w:t>《铝合金门窗工程设计、施工及验收规定》（BDJ15-30-2002）；</w:t>
      </w:r>
    </w:p>
    <w:p>
      <w:pPr>
        <w:ind w:firstLine="420" w:firstLineChars="200"/>
        <w:rPr>
          <w:rFonts w:hint="eastAsia" w:ascii="宋体" w:hAnsi="宋体"/>
          <w:szCs w:val="21"/>
          <w:lang w:val="zh-CN"/>
        </w:rPr>
      </w:pPr>
      <w:r>
        <w:rPr>
          <w:rFonts w:hint="eastAsia" w:ascii="宋体" w:hAnsi="宋体"/>
          <w:szCs w:val="21"/>
          <w:lang w:val="zh-CN"/>
        </w:rPr>
        <w:t>《钢结构防火涂料应用技术规范》(CECS24:90)；</w:t>
      </w:r>
    </w:p>
    <w:p>
      <w:pPr>
        <w:ind w:firstLine="420" w:firstLineChars="200"/>
        <w:rPr>
          <w:rFonts w:hint="eastAsia" w:ascii="宋体" w:hAnsi="宋体"/>
          <w:szCs w:val="21"/>
          <w:lang w:val="zh-CN"/>
        </w:rPr>
      </w:pPr>
      <w:r>
        <w:rPr>
          <w:rFonts w:hint="eastAsia" w:ascii="宋体" w:hAnsi="宋体"/>
          <w:szCs w:val="21"/>
          <w:lang w:val="zh-CN"/>
        </w:rPr>
        <w:t>《金属与石材幕墙工程技术规范》(JGJ133-2001)；</w:t>
      </w:r>
    </w:p>
    <w:p>
      <w:pPr>
        <w:ind w:firstLine="420" w:firstLineChars="200"/>
        <w:rPr>
          <w:rFonts w:hint="eastAsia" w:ascii="宋体" w:hAnsi="宋体"/>
          <w:szCs w:val="21"/>
          <w:lang w:val="zh-CN"/>
        </w:rPr>
      </w:pPr>
      <w:r>
        <w:rPr>
          <w:rFonts w:hint="eastAsia" w:ascii="宋体" w:hAnsi="宋体"/>
          <w:szCs w:val="21"/>
          <w:lang w:val="zh-CN"/>
        </w:rPr>
        <w:t>《轻板墙体工程技术规程》(BDJ/T15-25-2000)。</w:t>
      </w:r>
    </w:p>
    <w:p>
      <w:pPr>
        <w:ind w:firstLine="422" w:firstLineChars="200"/>
        <w:rPr>
          <w:rFonts w:hint="eastAsia" w:ascii="宋体" w:hAnsi="宋体"/>
          <w:b/>
          <w:szCs w:val="21"/>
          <w:lang w:val="zh-CN"/>
        </w:rPr>
      </w:pPr>
      <w:r>
        <w:rPr>
          <w:rFonts w:hint="eastAsia" w:ascii="宋体" w:hAnsi="宋体"/>
          <w:b/>
          <w:szCs w:val="21"/>
          <w:lang w:val="zh-CN"/>
        </w:rPr>
        <w:t>（3）给排水系统工程</w:t>
      </w:r>
    </w:p>
    <w:p>
      <w:pPr>
        <w:ind w:firstLine="420" w:firstLineChars="200"/>
        <w:rPr>
          <w:rFonts w:hint="eastAsia" w:ascii="宋体" w:hAnsi="宋体"/>
          <w:szCs w:val="21"/>
          <w:lang w:val="zh-CN"/>
        </w:rPr>
      </w:pPr>
      <w:r>
        <w:rPr>
          <w:rFonts w:hint="eastAsia" w:ascii="宋体" w:hAnsi="宋体"/>
          <w:szCs w:val="21"/>
          <w:lang w:val="zh-CN"/>
        </w:rPr>
        <w:t>《建筑给水排水设计规范》（GBJ15-88）（97年版）</w:t>
      </w:r>
    </w:p>
    <w:p>
      <w:pPr>
        <w:ind w:firstLine="420" w:firstLineChars="200"/>
        <w:rPr>
          <w:rFonts w:hint="eastAsia" w:ascii="宋体" w:hAnsi="宋体"/>
          <w:szCs w:val="21"/>
          <w:lang w:val="zh-CN"/>
        </w:rPr>
      </w:pPr>
      <w:r>
        <w:rPr>
          <w:rFonts w:hint="eastAsia" w:ascii="宋体" w:hAnsi="宋体"/>
          <w:szCs w:val="21"/>
          <w:lang w:val="zh-CN"/>
        </w:rPr>
        <w:t>《采暖与卫生工程施工及验收规范》（GBJ242-82）</w:t>
      </w:r>
    </w:p>
    <w:p>
      <w:pPr>
        <w:ind w:firstLine="422" w:firstLineChars="200"/>
        <w:rPr>
          <w:rFonts w:hint="eastAsia" w:ascii="宋体" w:hAnsi="宋体"/>
          <w:b/>
          <w:szCs w:val="21"/>
          <w:lang w:val="zh-CN"/>
        </w:rPr>
      </w:pPr>
      <w:r>
        <w:rPr>
          <w:rFonts w:hint="eastAsia" w:ascii="宋体" w:hAnsi="宋体"/>
          <w:b/>
          <w:szCs w:val="21"/>
          <w:lang w:val="zh-CN"/>
        </w:rPr>
        <w:t>（4）电气专业</w:t>
      </w:r>
    </w:p>
    <w:p>
      <w:pPr>
        <w:ind w:firstLine="420" w:firstLineChars="200"/>
        <w:rPr>
          <w:rFonts w:hint="eastAsia" w:ascii="宋体" w:hAnsi="宋体"/>
          <w:szCs w:val="21"/>
          <w:lang w:val="zh-CN"/>
        </w:rPr>
      </w:pPr>
      <w:r>
        <w:rPr>
          <w:rFonts w:hint="eastAsia" w:ascii="宋体" w:hAnsi="宋体"/>
          <w:szCs w:val="21"/>
          <w:lang w:val="zh-CN"/>
        </w:rPr>
        <w:t>《低压配电设计规范》（GB 50054-95）</w:t>
      </w:r>
    </w:p>
    <w:p>
      <w:pPr>
        <w:ind w:firstLine="420" w:firstLineChars="200"/>
        <w:rPr>
          <w:rFonts w:hint="eastAsia" w:ascii="宋体" w:hAnsi="宋体"/>
          <w:szCs w:val="21"/>
          <w:lang w:val="zh-CN"/>
        </w:rPr>
      </w:pPr>
      <w:r>
        <w:rPr>
          <w:rFonts w:hint="eastAsia" w:ascii="宋体" w:hAnsi="宋体"/>
          <w:szCs w:val="21"/>
          <w:lang w:val="zh-CN"/>
        </w:rPr>
        <w:t>《通用用电设备配电设计规范》（GB 50055-93）</w:t>
      </w:r>
    </w:p>
    <w:p>
      <w:pPr>
        <w:ind w:firstLine="420" w:firstLineChars="200"/>
        <w:rPr>
          <w:rFonts w:hint="eastAsia" w:ascii="宋体" w:hAnsi="宋体"/>
          <w:szCs w:val="21"/>
          <w:lang w:val="zh-CN"/>
        </w:rPr>
      </w:pPr>
      <w:r>
        <w:rPr>
          <w:rFonts w:hint="eastAsia" w:ascii="宋体" w:hAnsi="宋体"/>
          <w:szCs w:val="21"/>
          <w:lang w:val="zh-CN"/>
        </w:rPr>
        <w:t>《工业与民用供电系统设计规范》（GB 50052-95）</w:t>
      </w:r>
    </w:p>
    <w:p>
      <w:pPr>
        <w:ind w:firstLine="420" w:firstLineChars="200"/>
        <w:rPr>
          <w:rFonts w:hint="eastAsia" w:ascii="宋体" w:hAnsi="宋体"/>
          <w:szCs w:val="21"/>
          <w:lang w:val="zh-CN"/>
        </w:rPr>
      </w:pPr>
      <w:r>
        <w:rPr>
          <w:rFonts w:hint="eastAsia" w:ascii="宋体" w:hAnsi="宋体"/>
          <w:szCs w:val="21"/>
          <w:lang w:val="zh-CN"/>
        </w:rPr>
        <w:t>《民用建筑电气设计规范》（JGJ/T 16-92）</w:t>
      </w:r>
    </w:p>
    <w:p>
      <w:pPr>
        <w:ind w:firstLine="420" w:firstLineChars="200"/>
        <w:rPr>
          <w:rFonts w:hint="eastAsia" w:ascii="宋体" w:hAnsi="宋体"/>
          <w:szCs w:val="21"/>
          <w:lang w:val="zh-CN"/>
        </w:rPr>
      </w:pPr>
      <w:r>
        <w:rPr>
          <w:rFonts w:hint="eastAsia" w:ascii="宋体" w:hAnsi="宋体"/>
          <w:szCs w:val="21"/>
          <w:lang w:val="zh-CN"/>
        </w:rPr>
        <w:t>《工业与民用电力装置的接地设计规范》（GBJ 65-83）</w:t>
      </w:r>
    </w:p>
    <w:p>
      <w:pPr>
        <w:ind w:firstLine="420" w:firstLineChars="200"/>
        <w:rPr>
          <w:rFonts w:hint="eastAsia" w:ascii="宋体" w:hAnsi="宋体"/>
          <w:szCs w:val="21"/>
          <w:lang w:val="zh-CN"/>
        </w:rPr>
      </w:pPr>
      <w:r>
        <w:rPr>
          <w:rFonts w:hint="eastAsia" w:ascii="宋体" w:hAnsi="宋体"/>
          <w:szCs w:val="21"/>
          <w:lang w:val="zh-CN"/>
        </w:rPr>
        <w:t>《广州地区电气设备装置规程》（广州供电局1980年）</w:t>
      </w:r>
    </w:p>
    <w:p>
      <w:pPr>
        <w:ind w:firstLine="420" w:firstLineChars="200"/>
        <w:rPr>
          <w:rFonts w:hint="eastAsia" w:ascii="宋体" w:hAnsi="宋体"/>
          <w:szCs w:val="21"/>
          <w:lang w:val="zh-CN"/>
        </w:rPr>
      </w:pPr>
      <w:r>
        <w:rPr>
          <w:rFonts w:hint="eastAsia" w:ascii="宋体" w:hAnsi="宋体"/>
          <w:szCs w:val="21"/>
          <w:lang w:val="zh-CN"/>
        </w:rPr>
        <w:t>《建筑电气安装工程质量检验评定标准》（GB/T 3076-1998）</w:t>
      </w:r>
    </w:p>
    <w:p>
      <w:pPr>
        <w:ind w:firstLine="420" w:firstLineChars="200"/>
        <w:rPr>
          <w:rFonts w:hint="eastAsia" w:ascii="宋体" w:hAnsi="宋体"/>
          <w:szCs w:val="21"/>
          <w:lang w:val="zh-CN"/>
        </w:rPr>
      </w:pPr>
      <w:r>
        <w:rPr>
          <w:rFonts w:hint="eastAsia" w:ascii="宋体" w:hAnsi="宋体"/>
          <w:szCs w:val="21"/>
          <w:lang w:val="zh-CN"/>
        </w:rPr>
        <w:t>《电气装置安装工程电梯电气装置施工及验收规范》（GB 50182-93）</w:t>
      </w:r>
    </w:p>
    <w:p>
      <w:pPr>
        <w:ind w:firstLine="420" w:firstLineChars="200"/>
        <w:rPr>
          <w:rFonts w:hint="eastAsia" w:ascii="宋体" w:hAnsi="宋体"/>
          <w:szCs w:val="21"/>
          <w:lang w:val="zh-CN"/>
        </w:rPr>
      </w:pPr>
      <w:r>
        <w:rPr>
          <w:rFonts w:hint="eastAsia" w:ascii="宋体" w:hAnsi="宋体"/>
          <w:szCs w:val="21"/>
          <w:lang w:val="zh-CN"/>
        </w:rPr>
        <w:t>《民用建筑照明设计标准》（GBJ 133-90）</w:t>
      </w:r>
    </w:p>
    <w:p>
      <w:pPr>
        <w:ind w:firstLine="420" w:firstLineChars="200"/>
        <w:rPr>
          <w:rFonts w:hint="eastAsia" w:ascii="宋体" w:hAnsi="宋体"/>
          <w:szCs w:val="21"/>
          <w:lang w:val="zh-CN"/>
        </w:rPr>
      </w:pPr>
      <w:r>
        <w:rPr>
          <w:rFonts w:hint="eastAsia" w:ascii="宋体" w:hAnsi="宋体"/>
          <w:szCs w:val="21"/>
          <w:lang w:val="zh-CN"/>
        </w:rPr>
        <w:t>《高杆照明设施技术条件》（GJ/T 3076-1998）</w:t>
      </w:r>
    </w:p>
    <w:p>
      <w:pPr>
        <w:ind w:firstLine="420" w:firstLineChars="200"/>
        <w:rPr>
          <w:rFonts w:hint="eastAsia" w:ascii="宋体" w:hAnsi="宋体"/>
          <w:szCs w:val="21"/>
          <w:lang w:val="zh-CN"/>
        </w:rPr>
      </w:pPr>
      <w:r>
        <w:rPr>
          <w:rFonts w:hint="eastAsia" w:ascii="宋体" w:hAnsi="宋体"/>
          <w:szCs w:val="21"/>
          <w:lang w:val="zh-CN"/>
        </w:rPr>
        <w:t>《电气装置安装工程电气照明装置施工及验收规范》（GB 50259-96）</w:t>
      </w:r>
    </w:p>
    <w:p>
      <w:pPr>
        <w:ind w:firstLine="420" w:firstLineChars="200"/>
        <w:rPr>
          <w:rFonts w:hint="eastAsia" w:ascii="宋体" w:hAnsi="宋体"/>
          <w:szCs w:val="21"/>
          <w:lang w:val="zh-CN"/>
        </w:rPr>
      </w:pPr>
      <w:r>
        <w:rPr>
          <w:rFonts w:hint="eastAsia" w:ascii="宋体" w:hAnsi="宋体"/>
          <w:szCs w:val="21"/>
          <w:lang w:val="zh-CN"/>
        </w:rPr>
        <w:t>《建筑设计防火规范》（修订本）（GBJ 16-87）97年局修</w:t>
      </w:r>
    </w:p>
    <w:p>
      <w:pPr>
        <w:ind w:firstLine="420" w:firstLineChars="200"/>
        <w:rPr>
          <w:rFonts w:hint="eastAsia" w:ascii="宋体" w:hAnsi="宋体"/>
          <w:szCs w:val="21"/>
          <w:lang w:val="zh-CN"/>
        </w:rPr>
      </w:pPr>
      <w:r>
        <w:rPr>
          <w:rFonts w:hint="eastAsia" w:ascii="宋体" w:hAnsi="宋体"/>
          <w:szCs w:val="21"/>
          <w:lang w:val="zh-CN"/>
        </w:rPr>
        <w:t>《建筑物防雷设计规范》（GB 50057-94）</w:t>
      </w:r>
    </w:p>
    <w:p>
      <w:pPr>
        <w:ind w:firstLine="422" w:firstLineChars="200"/>
        <w:rPr>
          <w:rFonts w:hint="eastAsia" w:ascii="宋体" w:hAnsi="宋体"/>
          <w:b/>
          <w:szCs w:val="21"/>
          <w:lang w:val="zh-CN"/>
        </w:rPr>
      </w:pPr>
      <w:r>
        <w:rPr>
          <w:rFonts w:hint="eastAsia" w:ascii="宋体" w:hAnsi="宋体"/>
          <w:b/>
          <w:szCs w:val="21"/>
          <w:lang w:val="zh-CN"/>
        </w:rPr>
        <w:t>（5）空调及通风专业</w:t>
      </w:r>
    </w:p>
    <w:p>
      <w:pPr>
        <w:ind w:firstLine="420" w:firstLineChars="200"/>
        <w:rPr>
          <w:rFonts w:hint="eastAsia" w:ascii="宋体" w:hAnsi="宋体"/>
          <w:szCs w:val="21"/>
          <w:lang w:val="zh-CN"/>
        </w:rPr>
      </w:pPr>
      <w:r>
        <w:rPr>
          <w:rFonts w:hint="eastAsia" w:ascii="宋体" w:hAnsi="宋体"/>
          <w:szCs w:val="21"/>
          <w:lang w:val="zh-CN"/>
        </w:rPr>
        <w:t>采暖通风与空调设计规范》（GBJ19-87）</w:t>
      </w:r>
    </w:p>
    <w:p>
      <w:pPr>
        <w:ind w:firstLine="420" w:firstLineChars="200"/>
        <w:rPr>
          <w:rFonts w:hint="eastAsia" w:ascii="宋体" w:hAnsi="宋体"/>
          <w:szCs w:val="21"/>
          <w:lang w:val="zh-CN"/>
        </w:rPr>
      </w:pPr>
      <w:r>
        <w:rPr>
          <w:rFonts w:hint="eastAsia" w:ascii="宋体" w:hAnsi="宋体"/>
          <w:szCs w:val="21"/>
          <w:lang w:val="zh-CN"/>
        </w:rPr>
        <w:t>《建筑设计防火规范》（GBJ16-87）</w:t>
      </w:r>
    </w:p>
    <w:p>
      <w:pPr>
        <w:ind w:firstLine="420" w:firstLineChars="200"/>
        <w:rPr>
          <w:rFonts w:hint="eastAsia" w:ascii="宋体" w:hAnsi="宋体"/>
          <w:szCs w:val="21"/>
          <w:lang w:val="zh-CN"/>
        </w:rPr>
      </w:pPr>
      <w:r>
        <w:rPr>
          <w:rFonts w:hint="eastAsia" w:ascii="宋体" w:hAnsi="宋体"/>
          <w:szCs w:val="21"/>
          <w:lang w:val="zh-CN"/>
        </w:rPr>
        <w:t>《通风与空调工程施工及验收规范》（GB50243-97）</w:t>
      </w:r>
    </w:p>
    <w:p>
      <w:pPr>
        <w:ind w:firstLine="420" w:firstLineChars="200"/>
        <w:rPr>
          <w:rFonts w:hint="eastAsia" w:ascii="宋体" w:hAnsi="宋体"/>
          <w:szCs w:val="21"/>
          <w:lang w:val="zh-CN"/>
        </w:rPr>
      </w:pPr>
      <w:r>
        <w:rPr>
          <w:rFonts w:hint="eastAsia" w:ascii="宋体" w:hAnsi="宋体"/>
          <w:szCs w:val="21"/>
          <w:lang w:val="zh-CN"/>
        </w:rPr>
        <w:t>《通风与空调质量检验评定标准》（GBJ304-88）</w:t>
      </w:r>
    </w:p>
    <w:p>
      <w:pPr>
        <w:ind w:firstLine="422" w:firstLineChars="200"/>
        <w:rPr>
          <w:rFonts w:hint="eastAsia" w:ascii="宋体" w:hAnsi="宋体"/>
          <w:b/>
          <w:szCs w:val="21"/>
          <w:lang w:val="zh-CN"/>
        </w:rPr>
      </w:pPr>
      <w:r>
        <w:rPr>
          <w:rFonts w:hint="eastAsia" w:ascii="宋体" w:hAnsi="宋体"/>
          <w:b/>
          <w:szCs w:val="21"/>
          <w:lang w:val="zh-CN"/>
        </w:rPr>
        <w:t>（6）设计图纸中规定的其他设计、施工、验收规范。</w:t>
      </w:r>
    </w:p>
    <w:p>
      <w:pPr>
        <w:ind w:firstLine="420" w:firstLineChars="200"/>
        <w:rPr>
          <w:rFonts w:hint="eastAsia" w:ascii="宋体" w:hAnsi="宋体"/>
          <w:szCs w:val="21"/>
          <w:lang w:val="zh-CN"/>
        </w:rPr>
      </w:pPr>
    </w:p>
    <w:p>
      <w:pPr>
        <w:ind w:firstLine="420" w:firstLineChars="200"/>
        <w:rPr>
          <w:rFonts w:hint="eastAsia" w:ascii="宋体" w:hAnsi="宋体"/>
          <w:szCs w:val="21"/>
          <w:lang w:val="zh-CN"/>
        </w:rPr>
      </w:pPr>
    </w:p>
    <w:p>
      <w:pPr>
        <w:rPr>
          <w:rFonts w:ascii="宋体" w:hAnsi="宋体"/>
          <w:szCs w:val="21"/>
          <w:lang w:val="zh-CN"/>
        </w:rPr>
      </w:pPr>
    </w:p>
    <w:p/>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B589F"/>
    <w:rsid w:val="0D945613"/>
    <w:rsid w:val="10120900"/>
    <w:rsid w:val="1658093A"/>
    <w:rsid w:val="1FF77DAB"/>
    <w:rsid w:val="2585350C"/>
    <w:rsid w:val="2B275A75"/>
    <w:rsid w:val="2F2030B6"/>
    <w:rsid w:val="3DDA576E"/>
    <w:rsid w:val="46DE31AD"/>
    <w:rsid w:val="4B6A3C69"/>
    <w:rsid w:val="56CB589F"/>
    <w:rsid w:val="66D9509B"/>
    <w:rsid w:val="6B850221"/>
    <w:rsid w:val="6F09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2021-08-26T00:47:00Z</dcterms:created>
  <dc:creator>cc</dc:creator>
  <cp:lastModifiedBy>cc</cp:lastModifiedBy>
  <cp:lastPrinted>2021-08-27T07:29:00Z</cp:lastPrinted>
  <dcterms:modified xsi:type="dcterms:W3CDTF">2021-09-08T07:24:23Z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41B73AB1D753483DAE8A4F772BACC05B</vt:lpwstr>
  </property>
</Properties>
</file>